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6124F" w14:textId="041FB1EB" w:rsidR="00DE635F" w:rsidRDefault="00DE635F"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Приложение № </w:t>
      </w:r>
      <w:r w:rsidR="0072265A">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 xml:space="preserve"> </w:t>
      </w:r>
    </w:p>
    <w:p w14:paraId="59966B26" w14:textId="45DCD87C" w:rsidR="00DE635F" w:rsidRDefault="00DE635F"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 Выписке из </w:t>
      </w:r>
      <w:r w:rsidR="006E0A2A">
        <w:rPr>
          <w:rFonts w:ascii="Times New Roman" w:eastAsia="Times New Roman" w:hAnsi="Times New Roman" w:cs="Times New Roman"/>
          <w:color w:val="000000"/>
          <w:sz w:val="24"/>
          <w:szCs w:val="24"/>
          <w:lang w:eastAsia="ru-RU"/>
        </w:rPr>
        <w:t>П</w:t>
      </w:r>
      <w:r>
        <w:rPr>
          <w:rFonts w:ascii="Times New Roman" w:eastAsia="Times New Roman" w:hAnsi="Times New Roman" w:cs="Times New Roman"/>
          <w:color w:val="000000"/>
          <w:sz w:val="24"/>
          <w:szCs w:val="24"/>
          <w:lang w:eastAsia="ru-RU"/>
        </w:rPr>
        <w:t xml:space="preserve">ротокола заседания № 3 </w:t>
      </w:r>
    </w:p>
    <w:p w14:paraId="57F640ED" w14:textId="6C46854D" w:rsidR="00DE635F" w:rsidRDefault="00DE635F"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Комиссии от 04.03.2022 года</w:t>
      </w:r>
    </w:p>
    <w:p w14:paraId="6F30316A" w14:textId="77777777" w:rsidR="00DE635F" w:rsidRDefault="00DE635F" w:rsidP="00200B49">
      <w:pPr>
        <w:spacing w:after="0" w:line="240" w:lineRule="auto"/>
        <w:jc w:val="right"/>
        <w:rPr>
          <w:rFonts w:ascii="Times New Roman" w:eastAsia="Times New Roman" w:hAnsi="Times New Roman" w:cs="Times New Roman"/>
          <w:color w:val="000000"/>
          <w:sz w:val="24"/>
          <w:szCs w:val="24"/>
          <w:lang w:eastAsia="ru-RU"/>
        </w:rPr>
      </w:pPr>
    </w:p>
    <w:p w14:paraId="400B81F6" w14:textId="79593AC3" w:rsidR="00200B49" w:rsidRPr="00CD7B25" w:rsidRDefault="00200B49" w:rsidP="00200B49">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Приложение № 3.</w:t>
      </w:r>
      <w:r>
        <w:rPr>
          <w:rFonts w:ascii="Times New Roman" w:eastAsia="Times New Roman" w:hAnsi="Times New Roman" w:cs="Times New Roman"/>
          <w:color w:val="000000"/>
          <w:sz w:val="24"/>
          <w:szCs w:val="24"/>
          <w:lang w:eastAsia="ru-RU"/>
        </w:rPr>
        <w:t>3</w:t>
      </w:r>
      <w:r w:rsidRPr="00CD7B25">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11</w:t>
      </w:r>
    </w:p>
    <w:p w14:paraId="14859063" w14:textId="7795F657" w:rsidR="00200B49" w:rsidRPr="00CD7B25" w:rsidRDefault="00200B49" w:rsidP="00A424B6">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 Тарифному соглашению</w:t>
      </w:r>
      <w:r>
        <w:rPr>
          <w:rFonts w:ascii="Times New Roman" w:eastAsia="Times New Roman" w:hAnsi="Times New Roman" w:cs="Times New Roman"/>
          <w:color w:val="000000"/>
          <w:sz w:val="24"/>
          <w:szCs w:val="24"/>
          <w:lang w:eastAsia="ru-RU"/>
        </w:rPr>
        <w:t xml:space="preserve"> </w:t>
      </w:r>
      <w:r w:rsidRPr="00CD7B25">
        <w:rPr>
          <w:rFonts w:ascii="Times New Roman" w:eastAsia="Times New Roman" w:hAnsi="Times New Roman" w:cs="Times New Roman"/>
          <w:color w:val="000000"/>
          <w:sz w:val="24"/>
          <w:szCs w:val="24"/>
          <w:lang w:eastAsia="ru-RU"/>
        </w:rPr>
        <w:t>в системе ОМС</w:t>
      </w:r>
    </w:p>
    <w:p w14:paraId="6300ED85" w14:textId="77777777" w:rsidR="00200B49" w:rsidRDefault="00200B49" w:rsidP="00200B49">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Калининградской области</w:t>
      </w:r>
    </w:p>
    <w:p w14:paraId="35A4F310" w14:textId="15A5A144" w:rsidR="000740FA" w:rsidRDefault="004A4CB7"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w:t>
      </w:r>
      <w:r w:rsidR="003A5368">
        <w:rPr>
          <w:rFonts w:ascii="Times New Roman" w:eastAsia="Times New Roman" w:hAnsi="Times New Roman" w:cs="Times New Roman"/>
          <w:color w:val="000000"/>
          <w:sz w:val="24"/>
          <w:szCs w:val="24"/>
          <w:lang w:eastAsia="ru-RU"/>
        </w:rPr>
        <w:t xml:space="preserve"> </w:t>
      </w:r>
      <w:r w:rsidR="000060AA">
        <w:rPr>
          <w:rFonts w:ascii="Times New Roman" w:eastAsia="Times New Roman" w:hAnsi="Times New Roman" w:cs="Times New Roman"/>
          <w:color w:val="000000"/>
          <w:sz w:val="24"/>
          <w:szCs w:val="24"/>
          <w:lang w:eastAsia="ru-RU"/>
        </w:rPr>
        <w:t>30</w:t>
      </w:r>
      <w:r w:rsidR="0069739E" w:rsidRPr="00AA35A4">
        <w:rPr>
          <w:rFonts w:ascii="Times New Roman" w:eastAsia="Times New Roman" w:hAnsi="Times New Roman" w:cs="Times New Roman"/>
          <w:color w:val="000000"/>
          <w:sz w:val="24"/>
          <w:szCs w:val="24"/>
          <w:lang w:eastAsia="ru-RU"/>
        </w:rPr>
        <w:t xml:space="preserve"> </w:t>
      </w:r>
      <w:r w:rsidR="000740FA">
        <w:rPr>
          <w:rFonts w:ascii="Times New Roman" w:eastAsia="Times New Roman" w:hAnsi="Times New Roman" w:cs="Times New Roman"/>
          <w:color w:val="000000"/>
          <w:sz w:val="24"/>
          <w:szCs w:val="24"/>
          <w:lang w:eastAsia="ru-RU"/>
        </w:rPr>
        <w:t>декабря 20</w:t>
      </w:r>
      <w:r>
        <w:rPr>
          <w:rFonts w:ascii="Times New Roman" w:eastAsia="Times New Roman" w:hAnsi="Times New Roman" w:cs="Times New Roman"/>
          <w:color w:val="000000"/>
          <w:sz w:val="24"/>
          <w:szCs w:val="24"/>
          <w:lang w:eastAsia="ru-RU"/>
        </w:rPr>
        <w:t>2</w:t>
      </w:r>
      <w:r w:rsidR="003A5368">
        <w:rPr>
          <w:rFonts w:ascii="Times New Roman" w:eastAsia="Times New Roman" w:hAnsi="Times New Roman" w:cs="Times New Roman"/>
          <w:color w:val="000000"/>
          <w:sz w:val="24"/>
          <w:szCs w:val="24"/>
          <w:lang w:eastAsia="ru-RU"/>
        </w:rPr>
        <w:t>1</w:t>
      </w:r>
      <w:r w:rsidR="000740FA">
        <w:rPr>
          <w:rFonts w:ascii="Times New Roman" w:eastAsia="Times New Roman" w:hAnsi="Times New Roman" w:cs="Times New Roman"/>
          <w:color w:val="000000"/>
          <w:sz w:val="24"/>
          <w:szCs w:val="24"/>
          <w:lang w:eastAsia="ru-RU"/>
        </w:rPr>
        <w:t xml:space="preserve"> года</w:t>
      </w:r>
    </w:p>
    <w:p w14:paraId="72E3A984" w14:textId="77777777" w:rsidR="00A424B6" w:rsidRPr="00CD7B25" w:rsidRDefault="00A424B6" w:rsidP="00200B49">
      <w:pPr>
        <w:spacing w:after="0" w:line="240" w:lineRule="auto"/>
        <w:jc w:val="right"/>
        <w:rPr>
          <w:rFonts w:ascii="Times New Roman" w:eastAsia="Times New Roman" w:hAnsi="Times New Roman" w:cs="Times New Roman"/>
          <w:color w:val="000000"/>
          <w:sz w:val="24"/>
          <w:szCs w:val="24"/>
          <w:lang w:eastAsia="ru-RU"/>
        </w:rPr>
      </w:pPr>
    </w:p>
    <w:p w14:paraId="2B261E9D" w14:textId="3D25C239" w:rsidR="00DF36EB" w:rsidRDefault="00026918" w:rsidP="00DF36EB">
      <w:pPr>
        <w:jc w:val="center"/>
        <w:rPr>
          <w:rFonts w:ascii="Times New Roman" w:hAnsi="Times New Roman" w:cs="Times New Roman"/>
          <w:b/>
          <w:sz w:val="28"/>
        </w:rPr>
      </w:pPr>
      <w:r>
        <w:rPr>
          <w:rFonts w:ascii="Times New Roman" w:hAnsi="Times New Roman" w:cs="Times New Roman"/>
          <w:b/>
          <w:sz w:val="24"/>
          <w:szCs w:val="24"/>
        </w:rPr>
        <w:t>Критерии и м</w:t>
      </w:r>
      <w:r w:rsidR="00DF36EB">
        <w:rPr>
          <w:rFonts w:ascii="Times New Roman" w:hAnsi="Times New Roman" w:cs="Times New Roman"/>
          <w:b/>
          <w:sz w:val="24"/>
          <w:szCs w:val="24"/>
        </w:rPr>
        <w:t>етодика расчета выплат стимулирующего характера при достигнутых целевых показателях результативности медицинскими организациями, финансируемыми по подушевому нормативу при реализации территориальной программы ОМС Калининградской области</w:t>
      </w:r>
    </w:p>
    <w:p w14:paraId="5C7A1413" w14:textId="77777777" w:rsidR="00DF36EB" w:rsidRDefault="00DF36EB" w:rsidP="005B5803">
      <w:pPr>
        <w:spacing w:line="240" w:lineRule="auto"/>
        <w:ind w:firstLine="709"/>
        <w:rPr>
          <w:rFonts w:ascii="Times New Roman" w:hAnsi="Times New Roman" w:cs="Times New Roman"/>
          <w:b/>
          <w:sz w:val="24"/>
          <w:szCs w:val="24"/>
        </w:rPr>
      </w:pPr>
      <w:r>
        <w:rPr>
          <w:rFonts w:ascii="Times New Roman" w:hAnsi="Times New Roman" w:cs="Times New Roman"/>
          <w:b/>
          <w:sz w:val="24"/>
          <w:szCs w:val="24"/>
        </w:rPr>
        <w:t>Базовая программа ОМС</w:t>
      </w:r>
    </w:p>
    <w:p w14:paraId="7BDC251B" w14:textId="7238B092" w:rsidR="002D513E" w:rsidRPr="007A278F" w:rsidRDefault="002D513E" w:rsidP="005B5803">
      <w:pPr>
        <w:spacing w:after="0" w:line="276" w:lineRule="auto"/>
        <w:ind w:firstLine="709"/>
        <w:jc w:val="both"/>
        <w:rPr>
          <w:rFonts w:ascii="Times New Roman" w:hAnsi="Times New Roman" w:cs="Times New Roman"/>
          <w:sz w:val="24"/>
        </w:rPr>
      </w:pPr>
      <w:r w:rsidRPr="007A278F">
        <w:rPr>
          <w:rFonts w:ascii="Times New Roman" w:hAnsi="Times New Roman" w:cs="Times New Roman"/>
          <w:sz w:val="24"/>
        </w:rPr>
        <w:t>Стимулирование медицинских организаций (МО), оказывающих первичную медико-санитарную помощь и имеющих прикрепленное население,</w:t>
      </w:r>
      <w:r w:rsidR="007A278F" w:rsidRPr="007A278F">
        <w:rPr>
          <w:rFonts w:ascii="Times New Roman" w:hAnsi="Times New Roman" w:cs="Times New Roman"/>
          <w:sz w:val="24"/>
        </w:rPr>
        <w:t xml:space="preserve"> производится</w:t>
      </w:r>
      <w:r w:rsidRPr="007A278F">
        <w:rPr>
          <w:rFonts w:ascii="Times New Roman" w:hAnsi="Times New Roman" w:cs="Times New Roman"/>
          <w:sz w:val="24"/>
        </w:rPr>
        <w:t xml:space="preserve"> по итогам полугодия за счет средств сформированного Резерва. Сумма средств Резерва формируется в размере 5% от средств финансового обеспечения по базовому подушевому нормативу финансирования на прикрепившихся лиц. </w:t>
      </w:r>
    </w:p>
    <w:p w14:paraId="79B5616A" w14:textId="03AAB6A6" w:rsidR="006F47F9" w:rsidRDefault="006F47F9" w:rsidP="005B5803">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В случае достижения </w:t>
      </w:r>
      <w:r w:rsidR="00555760">
        <w:rPr>
          <w:rFonts w:ascii="Times New Roman" w:hAnsi="Times New Roman" w:cs="Times New Roman"/>
          <w:sz w:val="24"/>
        </w:rPr>
        <w:t>МО</w:t>
      </w:r>
      <w:r>
        <w:rPr>
          <w:rFonts w:ascii="Times New Roman" w:hAnsi="Times New Roman" w:cs="Times New Roman"/>
          <w:sz w:val="24"/>
        </w:rPr>
        <w:t xml:space="preserve">, имеющими прикрепившихся лиц, </w:t>
      </w:r>
      <w:r w:rsidR="00555760">
        <w:rPr>
          <w:rFonts w:ascii="Times New Roman" w:hAnsi="Times New Roman" w:cs="Times New Roman"/>
          <w:sz w:val="24"/>
        </w:rPr>
        <w:t>значений показателей результативности деятельности, согласно бальной оценке,</w:t>
      </w:r>
      <w:r>
        <w:rPr>
          <w:rFonts w:ascii="Times New Roman" w:hAnsi="Times New Roman" w:cs="Times New Roman"/>
          <w:sz w:val="24"/>
        </w:rPr>
        <w:t xml:space="preserve"> определяется доля средств</w:t>
      </w:r>
      <w:r w:rsidR="00555760">
        <w:rPr>
          <w:rFonts w:ascii="Times New Roman" w:hAnsi="Times New Roman" w:cs="Times New Roman"/>
          <w:sz w:val="24"/>
        </w:rPr>
        <w:t>,</w:t>
      </w:r>
      <w:r>
        <w:rPr>
          <w:rFonts w:ascii="Times New Roman" w:hAnsi="Times New Roman" w:cs="Times New Roman"/>
          <w:sz w:val="24"/>
        </w:rPr>
        <w:t xml:space="preserve"> направля</w:t>
      </w:r>
      <w:r w:rsidR="00555760">
        <w:rPr>
          <w:rFonts w:ascii="Times New Roman" w:hAnsi="Times New Roman" w:cs="Times New Roman"/>
          <w:sz w:val="24"/>
        </w:rPr>
        <w:t>емых в МО</w:t>
      </w:r>
      <w:r w:rsidR="002D513E">
        <w:rPr>
          <w:rFonts w:ascii="Times New Roman" w:hAnsi="Times New Roman" w:cs="Times New Roman"/>
          <w:sz w:val="24"/>
        </w:rPr>
        <w:t>.</w:t>
      </w:r>
      <w:r>
        <w:rPr>
          <w:rFonts w:ascii="Times New Roman" w:hAnsi="Times New Roman" w:cs="Times New Roman"/>
          <w:sz w:val="24"/>
        </w:rPr>
        <w:t xml:space="preserve"> </w:t>
      </w:r>
    </w:p>
    <w:p w14:paraId="75A99205" w14:textId="2DC0622F" w:rsidR="00555760" w:rsidRDefault="00555760" w:rsidP="005B5803">
      <w:pPr>
        <w:autoSpaceDE w:val="0"/>
        <w:autoSpaceDN w:val="0"/>
        <w:adjustRightInd w:val="0"/>
        <w:spacing w:after="0" w:line="276" w:lineRule="auto"/>
        <w:ind w:firstLine="709"/>
        <w:jc w:val="both"/>
        <w:rPr>
          <w:rFonts w:ascii="Times New Roman" w:hAnsi="Times New Roman" w:cs="Times New Roman"/>
          <w:sz w:val="24"/>
        </w:rPr>
      </w:pPr>
      <w:r w:rsidRPr="00555760">
        <w:rPr>
          <w:rFonts w:ascii="Times New Roman" w:hAnsi="Times New Roman" w:cs="Times New Roman"/>
          <w:sz w:val="24"/>
        </w:rPr>
        <w:t>При этом размер финансового обеспечения медицинской помощи,</w:t>
      </w:r>
      <w:r>
        <w:rPr>
          <w:rFonts w:ascii="Times New Roman" w:hAnsi="Times New Roman" w:cs="Times New Roman"/>
          <w:sz w:val="24"/>
        </w:rPr>
        <w:t xml:space="preserve"> </w:t>
      </w:r>
      <w:r w:rsidRPr="00555760">
        <w:rPr>
          <w:rFonts w:ascii="Times New Roman" w:hAnsi="Times New Roman" w:cs="Times New Roman"/>
          <w:sz w:val="24"/>
        </w:rPr>
        <w:t>оказанной медицинской организацией, имеющей прикрепившихся лиц,</w:t>
      </w:r>
      <w:r>
        <w:rPr>
          <w:rFonts w:ascii="Times New Roman" w:hAnsi="Times New Roman" w:cs="Times New Roman"/>
          <w:sz w:val="24"/>
        </w:rPr>
        <w:t xml:space="preserve"> </w:t>
      </w:r>
      <w:r w:rsidRPr="00555760">
        <w:rPr>
          <w:rFonts w:ascii="Times New Roman" w:hAnsi="Times New Roman" w:cs="Times New Roman"/>
          <w:sz w:val="24"/>
        </w:rPr>
        <w:t>по подушевому нормативу финансирования определяется по следующей</w:t>
      </w:r>
      <w:r>
        <w:rPr>
          <w:rFonts w:ascii="Times New Roman" w:hAnsi="Times New Roman" w:cs="Times New Roman"/>
          <w:sz w:val="24"/>
        </w:rPr>
        <w:t xml:space="preserve"> </w:t>
      </w:r>
      <w:r w:rsidRPr="00555760">
        <w:rPr>
          <w:rFonts w:ascii="Times New Roman" w:hAnsi="Times New Roman" w:cs="Times New Roman"/>
          <w:sz w:val="24"/>
        </w:rPr>
        <w:t>формуле:</w:t>
      </w:r>
    </w:p>
    <w:p w14:paraId="2263B719" w14:textId="6019A838" w:rsidR="00555760" w:rsidRPr="00BE2F5B" w:rsidRDefault="004C5879" w:rsidP="005B5803">
      <w:pPr>
        <w:autoSpaceDE w:val="0"/>
        <w:autoSpaceDN w:val="0"/>
        <w:adjustRightInd w:val="0"/>
        <w:spacing w:after="0" w:line="276" w:lineRule="auto"/>
        <w:jc w:val="center"/>
        <w:rPr>
          <w:rFonts w:ascii="Cambria Math" w:eastAsiaTheme="minorEastAsia" w:hAnsi="Cambria Math" w:cs="Times New Roman"/>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w:r w:rsidR="00555760" w:rsidRPr="00BE2F5B">
        <w:rPr>
          <w:rFonts w:ascii="Cambria Math" w:hAnsi="Cambria Math" w:cs="Cambria Math"/>
          <w:sz w:val="28"/>
          <w:szCs w:val="28"/>
        </w:rPr>
        <w:t xml:space="preserve"> = </w:t>
      </w:r>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w:r w:rsidR="00555760" w:rsidRPr="00BE2F5B">
        <w:rPr>
          <w:rFonts w:ascii="Cambria Math" w:hAnsi="Cambria Math" w:cs="Cambria Math"/>
          <w:sz w:val="28"/>
          <w:szCs w:val="28"/>
        </w:rPr>
        <w:t xml:space="preserve"> × </w:t>
      </w:r>
      <m:oMath>
        <m:sSubSup>
          <m:sSubSupPr>
            <m:ctrlPr>
              <w:rPr>
                <w:rFonts w:ascii="Cambria Math" w:hAnsi="Cambria Math" w:cs="Cambria Math"/>
                <w:i/>
                <w:sz w:val="28"/>
                <w:szCs w:val="28"/>
              </w:rPr>
            </m:ctrlPr>
          </m:sSubSupPr>
          <m:e>
            <m:r>
              <w:rPr>
                <w:rFonts w:ascii="Cambria Math" w:hAnsi="Cambria Math" w:cs="Cambria Math"/>
                <w:sz w:val="28"/>
                <w:szCs w:val="28"/>
              </w:rPr>
              <m:t>Ч</m:t>
            </m:r>
          </m:e>
          <m:sub>
            <m:r>
              <w:rPr>
                <w:rFonts w:ascii="Cambria Math" w:hAnsi="Cambria Math" w:cs="Cambria Math"/>
                <w:sz w:val="28"/>
                <w:szCs w:val="28"/>
              </w:rPr>
              <m:t>З</m:t>
            </m:r>
          </m:sub>
          <m:sup>
            <m:r>
              <w:rPr>
                <w:rFonts w:ascii="Cambria Math" w:hAnsi="Cambria Math" w:cs="Cambria Math"/>
                <w:sz w:val="28"/>
                <w:szCs w:val="28"/>
              </w:rPr>
              <m:t>j</m:t>
            </m:r>
          </m:sup>
        </m:sSubSup>
      </m:oMath>
      <w:r w:rsidR="00555760" w:rsidRPr="00BE2F5B">
        <w:rPr>
          <w:rFonts w:ascii="Cambria Math" w:hAnsi="Cambria Math" w:cs="Cambria Math"/>
          <w:sz w:val="28"/>
          <w:szCs w:val="28"/>
        </w:rPr>
        <w:t xml:space="preserve"> + </w:t>
      </w:r>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w:r w:rsidR="00BE2F5B" w:rsidRPr="00BE2F5B">
        <w:rPr>
          <w:rFonts w:ascii="Cambria Math" w:eastAsiaTheme="minorEastAsia" w:hAnsi="Cambria Math" w:cs="Cambria Math"/>
          <w:sz w:val="28"/>
          <w:szCs w:val="28"/>
        </w:rPr>
        <w:t xml:space="preserve">  ,</w:t>
      </w:r>
    </w:p>
    <w:p w14:paraId="6673FE0A" w14:textId="1AB3313A" w:rsidR="00555760" w:rsidRDefault="00555760" w:rsidP="005B5803">
      <w:pPr>
        <w:autoSpaceDE w:val="0"/>
        <w:autoSpaceDN w:val="0"/>
        <w:adjustRightInd w:val="0"/>
        <w:spacing w:after="0" w:line="276" w:lineRule="auto"/>
        <w:rPr>
          <w:rFonts w:ascii="Times New Roman" w:hAnsi="Times New Roman" w:cs="Times New Roman"/>
          <w:sz w:val="28"/>
          <w:szCs w:val="28"/>
        </w:rPr>
      </w:pPr>
      <w:r w:rsidRPr="00AD0CE1">
        <w:rPr>
          <w:rFonts w:ascii="Times New Roman" w:hAnsi="Times New Roman" w:cs="Times New Roman"/>
          <w:sz w:val="24"/>
        </w:rPr>
        <w:t>где</w:t>
      </w:r>
      <w:r>
        <w:rPr>
          <w:rFonts w:ascii="Times New Roman" w:hAnsi="Times New Roman" w:cs="Times New Roman"/>
          <w:sz w:val="28"/>
          <w:szCs w:val="28"/>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8118"/>
      </w:tblGrid>
      <w:tr w:rsidR="00AD0CE1" w14:paraId="59B26929" w14:textId="77777777" w:rsidTr="00374FD1">
        <w:trPr>
          <w:trHeight w:val="1012"/>
        </w:trPr>
        <w:tc>
          <w:tcPr>
            <w:tcW w:w="1270" w:type="dxa"/>
          </w:tcPr>
          <w:p w14:paraId="5EBC866D" w14:textId="3D3D2983" w:rsidR="00AD0CE1" w:rsidRPr="00BE2F5B" w:rsidRDefault="004C587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m:oMathPara>
          </w:p>
        </w:tc>
        <w:tc>
          <w:tcPr>
            <w:tcW w:w="8118" w:type="dxa"/>
          </w:tcPr>
          <w:p w14:paraId="017DFF29" w14:textId="43AB5EC0" w:rsidR="00AD0CE1" w:rsidRPr="00AD0CE1" w:rsidRDefault="00AD0CE1" w:rsidP="005B5803">
            <w:pPr>
              <w:autoSpaceDE w:val="0"/>
              <w:autoSpaceDN w:val="0"/>
              <w:adjustRightInd w:val="0"/>
              <w:spacing w:line="276" w:lineRule="auto"/>
              <w:jc w:val="both"/>
              <w:rPr>
                <w:rFonts w:ascii="Times New Roman" w:hAnsi="Times New Roman" w:cs="Times New Roman"/>
                <w:sz w:val="24"/>
              </w:rPr>
            </w:pPr>
            <w:r w:rsidRPr="00555760">
              <w:rPr>
                <w:rFonts w:ascii="Times New Roman" w:hAnsi="Times New Roman" w:cs="Times New Roman"/>
                <w:sz w:val="24"/>
              </w:rPr>
              <w:t>финансовое обеспечение медицинской помощи, оказанной</w:t>
            </w:r>
            <w:r>
              <w:rPr>
                <w:rFonts w:ascii="Times New Roman" w:hAnsi="Times New Roman" w:cs="Times New Roman"/>
                <w:sz w:val="24"/>
              </w:rPr>
              <w:t xml:space="preserve"> </w:t>
            </w:r>
            <w:r w:rsidRPr="00555760">
              <w:rPr>
                <w:rFonts w:ascii="Times New Roman" w:hAnsi="Times New Roman" w:cs="Times New Roman"/>
                <w:sz w:val="24"/>
              </w:rPr>
              <w:t>медицинской</w:t>
            </w:r>
            <w:r>
              <w:rPr>
                <w:rFonts w:ascii="Times New Roman" w:hAnsi="Times New Roman" w:cs="Times New Roman"/>
                <w:sz w:val="24"/>
              </w:rPr>
              <w:t xml:space="preserve"> о</w:t>
            </w:r>
            <w:r w:rsidRPr="00555760">
              <w:rPr>
                <w:rFonts w:ascii="Times New Roman" w:hAnsi="Times New Roman" w:cs="Times New Roman"/>
                <w:sz w:val="24"/>
              </w:rPr>
              <w:t>рганизацией, имеющей прикрепившихся лиц,</w:t>
            </w:r>
            <w:r>
              <w:rPr>
                <w:rFonts w:ascii="Times New Roman" w:hAnsi="Times New Roman" w:cs="Times New Roman"/>
                <w:sz w:val="24"/>
              </w:rPr>
              <w:t xml:space="preserve"> </w:t>
            </w:r>
            <w:r w:rsidRPr="00555760">
              <w:rPr>
                <w:rFonts w:ascii="Times New Roman" w:hAnsi="Times New Roman" w:cs="Times New Roman"/>
                <w:sz w:val="24"/>
              </w:rPr>
              <w:t>по подушевому нормативу финансирования, рублей;</w:t>
            </w:r>
          </w:p>
        </w:tc>
      </w:tr>
      <w:tr w:rsidR="00AD0CE1" w14:paraId="0AA08766" w14:textId="77777777" w:rsidTr="00374FD1">
        <w:trPr>
          <w:trHeight w:val="1252"/>
        </w:trPr>
        <w:tc>
          <w:tcPr>
            <w:tcW w:w="1270" w:type="dxa"/>
          </w:tcPr>
          <w:p w14:paraId="2C793C9D" w14:textId="770D71DE" w:rsidR="00AD0CE1" w:rsidRPr="00BE2F5B" w:rsidRDefault="004C587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m:oMathPara>
          </w:p>
        </w:tc>
        <w:tc>
          <w:tcPr>
            <w:tcW w:w="8118" w:type="dxa"/>
          </w:tcPr>
          <w:p w14:paraId="4217157F" w14:textId="38441C74"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объем средств, направляемых медицинским организациям</w:t>
            </w:r>
            <w:r>
              <w:rPr>
                <w:rFonts w:ascii="Times New Roman" w:hAnsi="Times New Roman" w:cs="Times New Roman"/>
                <w:sz w:val="24"/>
              </w:rPr>
              <w:t xml:space="preserve"> </w:t>
            </w:r>
            <w:r w:rsidRPr="00555760">
              <w:rPr>
                <w:rFonts w:ascii="Times New Roman" w:hAnsi="Times New Roman" w:cs="Times New Roman"/>
                <w:sz w:val="24"/>
              </w:rPr>
              <w:t>в случае достижения ими значений показателей</w:t>
            </w:r>
            <w:r>
              <w:rPr>
                <w:rFonts w:ascii="Times New Roman" w:hAnsi="Times New Roman" w:cs="Times New Roman"/>
                <w:sz w:val="24"/>
              </w:rPr>
              <w:t xml:space="preserve"> </w:t>
            </w:r>
            <w:r w:rsidRPr="00555760">
              <w:rPr>
                <w:rFonts w:ascii="Times New Roman" w:hAnsi="Times New Roman" w:cs="Times New Roman"/>
                <w:sz w:val="24"/>
              </w:rPr>
              <w:t>результативности деятельности согласно бальной оценке (далее</w:t>
            </w:r>
            <w:r>
              <w:rPr>
                <w:rFonts w:ascii="Times New Roman" w:hAnsi="Times New Roman" w:cs="Times New Roman"/>
                <w:sz w:val="24"/>
              </w:rPr>
              <w:t xml:space="preserve"> </w:t>
            </w:r>
            <w:r w:rsidRPr="00555760">
              <w:rPr>
                <w:rFonts w:ascii="Times New Roman" w:hAnsi="Times New Roman" w:cs="Times New Roman"/>
                <w:sz w:val="24"/>
              </w:rPr>
              <w:t>– объем средств с учетом показателей результативности),</w:t>
            </w:r>
            <w:r>
              <w:rPr>
                <w:rFonts w:ascii="Times New Roman" w:hAnsi="Times New Roman" w:cs="Times New Roman"/>
                <w:sz w:val="24"/>
              </w:rPr>
              <w:t xml:space="preserve"> </w:t>
            </w:r>
            <w:r w:rsidRPr="00555760">
              <w:rPr>
                <w:rFonts w:ascii="Times New Roman" w:hAnsi="Times New Roman" w:cs="Times New Roman"/>
                <w:sz w:val="24"/>
              </w:rPr>
              <w:t>рублей.</w:t>
            </w:r>
          </w:p>
        </w:tc>
      </w:tr>
      <w:tr w:rsidR="00AD0CE1" w14:paraId="60479672" w14:textId="77777777" w:rsidTr="00374FD1">
        <w:tc>
          <w:tcPr>
            <w:tcW w:w="1270" w:type="dxa"/>
          </w:tcPr>
          <w:p w14:paraId="4B771ADD" w14:textId="60504AD9" w:rsidR="00AD0CE1" w:rsidRPr="00BE2F5B" w:rsidRDefault="004C5879"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m:oMathPara>
          </w:p>
        </w:tc>
        <w:tc>
          <w:tcPr>
            <w:tcW w:w="8118" w:type="dxa"/>
          </w:tcPr>
          <w:p w14:paraId="334E5CB7" w14:textId="2CE72801"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фактический дифференцированный подушевой норматив</w:t>
            </w:r>
            <w:r w:rsidR="0004395F">
              <w:rPr>
                <w:rFonts w:ascii="Times New Roman" w:hAnsi="Times New Roman" w:cs="Times New Roman"/>
                <w:sz w:val="24"/>
              </w:rPr>
              <w:t xml:space="preserve"> </w:t>
            </w:r>
            <w:r w:rsidRPr="00555760">
              <w:rPr>
                <w:rFonts w:ascii="Times New Roman" w:hAnsi="Times New Roman" w:cs="Times New Roman"/>
                <w:sz w:val="24"/>
              </w:rPr>
              <w:t>финансирования амбулаторной медицинской помощи</w:t>
            </w:r>
            <w:r w:rsidR="0004395F">
              <w:rPr>
                <w:rFonts w:ascii="Times New Roman" w:hAnsi="Times New Roman" w:cs="Times New Roman"/>
                <w:sz w:val="24"/>
              </w:rPr>
              <w:t xml:space="preserve"> </w:t>
            </w:r>
            <w:r w:rsidRPr="00555760">
              <w:rPr>
                <w:rFonts w:ascii="Times New Roman" w:hAnsi="Times New Roman" w:cs="Times New Roman"/>
                <w:sz w:val="24"/>
              </w:rPr>
              <w:t>для i-той медицинской организации, рублей.</w:t>
            </w:r>
          </w:p>
        </w:tc>
      </w:tr>
    </w:tbl>
    <w:p w14:paraId="31764B24" w14:textId="77777777" w:rsidR="00374FD1" w:rsidRDefault="00374FD1" w:rsidP="00374FD1">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не реже одного раза в квартал.</w:t>
      </w:r>
    </w:p>
    <w:p w14:paraId="67743331" w14:textId="4B81FAC2" w:rsidR="00AD0CE1"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Показатели разделены на блоки, отражающи</w:t>
      </w:r>
      <w:r w:rsidR="00A83D4D">
        <w:rPr>
          <w:rFonts w:ascii="Times New Roman" w:hAnsi="Times New Roman" w:cs="Times New Roman"/>
          <w:sz w:val="24"/>
        </w:rPr>
        <w:t>е</w:t>
      </w:r>
      <w:r w:rsidRPr="00F521E9">
        <w:rPr>
          <w:rFonts w:ascii="Times New Roman" w:hAnsi="Times New Roman" w:cs="Times New Roman"/>
          <w:sz w:val="24"/>
        </w:rPr>
        <w:t xml:space="preserve"> результативность оказания медицинской помощи разным категориям населения (взрослому населению, детскому населению) в амбулаторных условиях.</w:t>
      </w:r>
    </w:p>
    <w:p w14:paraId="25569AB1" w14:textId="67B1622B" w:rsidR="00F521E9"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 xml:space="preserve">Каждый показатель, включенный в блок </w:t>
      </w:r>
      <w:r w:rsidR="00B132D6">
        <w:rPr>
          <w:rFonts w:ascii="Times New Roman" w:hAnsi="Times New Roman" w:cs="Times New Roman"/>
          <w:sz w:val="24"/>
        </w:rPr>
        <w:t xml:space="preserve">в соответствии с </w:t>
      </w:r>
      <w:r w:rsidRPr="00F521E9">
        <w:rPr>
          <w:rFonts w:ascii="Times New Roman" w:hAnsi="Times New Roman" w:cs="Times New Roman"/>
          <w:sz w:val="24"/>
        </w:rPr>
        <w:t>приложение</w:t>
      </w:r>
      <w:r w:rsidR="00B132D6">
        <w:rPr>
          <w:rFonts w:ascii="Times New Roman" w:hAnsi="Times New Roman" w:cs="Times New Roman"/>
          <w:sz w:val="24"/>
        </w:rPr>
        <w:t>м</w:t>
      </w:r>
      <w:r w:rsidRPr="00F521E9">
        <w:rPr>
          <w:rFonts w:ascii="Times New Roman" w:hAnsi="Times New Roman" w:cs="Times New Roman"/>
          <w:sz w:val="24"/>
        </w:rPr>
        <w:t xml:space="preserve"> 13 к </w:t>
      </w:r>
      <w:r>
        <w:rPr>
          <w:rFonts w:ascii="Times New Roman" w:hAnsi="Times New Roman" w:cs="Times New Roman"/>
          <w:sz w:val="24"/>
        </w:rPr>
        <w:t xml:space="preserve">методическим </w:t>
      </w:r>
      <w:r w:rsidRPr="00F521E9">
        <w:rPr>
          <w:rFonts w:ascii="Times New Roman" w:hAnsi="Times New Roman" w:cs="Times New Roman"/>
          <w:sz w:val="24"/>
        </w:rPr>
        <w:t>рекомендациям</w:t>
      </w:r>
      <w:r w:rsidR="00B132D6">
        <w:rPr>
          <w:rFonts w:ascii="Times New Roman" w:hAnsi="Times New Roman" w:cs="Times New Roman"/>
          <w:sz w:val="24"/>
        </w:rPr>
        <w:t xml:space="preserve"> по способам оплаты медицинской помощи на счет средств обязательного медицинского страхования (методические рекомендации</w:t>
      </w:r>
      <w:r w:rsidRPr="00F521E9">
        <w:rPr>
          <w:rFonts w:ascii="Times New Roman" w:hAnsi="Times New Roman" w:cs="Times New Roman"/>
          <w:sz w:val="24"/>
        </w:rPr>
        <w:t>), оценивается в баллах, которые суммируются. Методикой</w:t>
      </w:r>
      <w:r>
        <w:rPr>
          <w:rFonts w:ascii="Times New Roman" w:hAnsi="Times New Roman" w:cs="Times New Roman"/>
          <w:sz w:val="24"/>
        </w:rPr>
        <w:t xml:space="preserve"> </w:t>
      </w:r>
      <w:r w:rsidRPr="00F521E9">
        <w:rPr>
          <w:rFonts w:ascii="Times New Roman" w:hAnsi="Times New Roman" w:cs="Times New Roman"/>
          <w:sz w:val="24"/>
        </w:rPr>
        <w:t>предусмотрена максимально возможная сумма баллов по каждому блоку,</w:t>
      </w:r>
      <w:r>
        <w:rPr>
          <w:rFonts w:ascii="Times New Roman" w:hAnsi="Times New Roman" w:cs="Times New Roman"/>
          <w:sz w:val="24"/>
        </w:rPr>
        <w:t xml:space="preserve"> </w:t>
      </w:r>
      <w:r w:rsidRPr="00F521E9">
        <w:rPr>
          <w:rFonts w:ascii="Times New Roman" w:hAnsi="Times New Roman" w:cs="Times New Roman"/>
          <w:sz w:val="24"/>
        </w:rPr>
        <w:t>которая составляет:</w:t>
      </w:r>
    </w:p>
    <w:p w14:paraId="06794B2D" w14:textId="77777777" w:rsidR="00F521E9"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- 25 баллов для показателей блока 1;</w:t>
      </w:r>
    </w:p>
    <w:p w14:paraId="7645ACC6" w14:textId="6F856957" w:rsidR="00F521E9"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lastRenderedPageBreak/>
        <w:t>- 10 баллов для показателей блока 2</w:t>
      </w:r>
      <w:r w:rsidR="007A278F">
        <w:rPr>
          <w:rFonts w:ascii="Times New Roman" w:hAnsi="Times New Roman" w:cs="Times New Roman"/>
          <w:sz w:val="24"/>
        </w:rPr>
        <w:t>.</w:t>
      </w:r>
    </w:p>
    <w:p w14:paraId="71FA5BEA" w14:textId="59D37E1D" w:rsidR="00555760"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В зависимости от результатов деятельности медицинской организации</w:t>
      </w:r>
      <w:r>
        <w:rPr>
          <w:rFonts w:ascii="Times New Roman" w:hAnsi="Times New Roman" w:cs="Times New Roman"/>
          <w:sz w:val="24"/>
        </w:rPr>
        <w:t xml:space="preserve"> </w:t>
      </w:r>
      <w:r w:rsidRPr="00F521E9">
        <w:rPr>
          <w:rFonts w:ascii="Times New Roman" w:hAnsi="Times New Roman" w:cs="Times New Roman"/>
          <w:sz w:val="24"/>
        </w:rPr>
        <w:t>по каждому показателю определяется балл в диапазоне от 0 до 3 баллов.</w:t>
      </w:r>
    </w:p>
    <w:p w14:paraId="34093FE8" w14:textId="2A341644" w:rsidR="00555760" w:rsidRDefault="00F521E9" w:rsidP="008457DE">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С учетом фактического выполнения показателей, медицинск</w:t>
      </w:r>
      <w:r w:rsidR="00A83D4D">
        <w:rPr>
          <w:rFonts w:ascii="Times New Roman" w:hAnsi="Times New Roman" w:cs="Times New Roman"/>
          <w:sz w:val="24"/>
        </w:rPr>
        <w:t>ие</w:t>
      </w:r>
      <w:r>
        <w:rPr>
          <w:rFonts w:ascii="Times New Roman" w:hAnsi="Times New Roman" w:cs="Times New Roman"/>
          <w:sz w:val="24"/>
        </w:rPr>
        <w:t xml:space="preserve"> </w:t>
      </w:r>
      <w:r w:rsidRPr="00F521E9">
        <w:rPr>
          <w:rFonts w:ascii="Times New Roman" w:hAnsi="Times New Roman" w:cs="Times New Roman"/>
          <w:sz w:val="24"/>
        </w:rPr>
        <w:t>организации распределяются на три группы: I – выполнившие до 50 процентов</w:t>
      </w:r>
      <w:r>
        <w:rPr>
          <w:rFonts w:ascii="Times New Roman" w:hAnsi="Times New Roman" w:cs="Times New Roman"/>
          <w:sz w:val="24"/>
        </w:rPr>
        <w:t xml:space="preserve"> </w:t>
      </w:r>
      <w:r w:rsidRPr="00F521E9">
        <w:rPr>
          <w:rFonts w:ascii="Times New Roman" w:hAnsi="Times New Roman" w:cs="Times New Roman"/>
          <w:sz w:val="24"/>
        </w:rPr>
        <w:t xml:space="preserve">показателей, II – от 50 до 70 процентов </w:t>
      </w:r>
      <w:r>
        <w:rPr>
          <w:rFonts w:ascii="Times New Roman" w:hAnsi="Times New Roman" w:cs="Times New Roman"/>
          <w:sz w:val="24"/>
        </w:rPr>
        <w:t>п</w:t>
      </w:r>
      <w:r w:rsidRPr="00F521E9">
        <w:rPr>
          <w:rFonts w:ascii="Times New Roman" w:hAnsi="Times New Roman" w:cs="Times New Roman"/>
          <w:sz w:val="24"/>
        </w:rPr>
        <w:t>оказателей, III – свыше 70 процентов</w:t>
      </w:r>
      <w:r>
        <w:rPr>
          <w:rFonts w:ascii="Times New Roman" w:hAnsi="Times New Roman" w:cs="Times New Roman"/>
          <w:sz w:val="24"/>
        </w:rPr>
        <w:t xml:space="preserve"> </w:t>
      </w:r>
      <w:r w:rsidRPr="00F521E9">
        <w:rPr>
          <w:rFonts w:ascii="Times New Roman" w:hAnsi="Times New Roman" w:cs="Times New Roman"/>
          <w:sz w:val="24"/>
        </w:rPr>
        <w:t>показателей.</w:t>
      </w:r>
    </w:p>
    <w:p w14:paraId="114D2814" w14:textId="011242C8" w:rsidR="006F47F9" w:rsidRDefault="00F521E9" w:rsidP="008457DE">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П</w:t>
      </w:r>
      <w:r w:rsidRPr="00F521E9">
        <w:rPr>
          <w:rFonts w:ascii="Times New Roman" w:hAnsi="Times New Roman" w:cs="Times New Roman"/>
          <w:sz w:val="24"/>
        </w:rPr>
        <w:t>орядок расчета значений показателей результативности</w:t>
      </w:r>
      <w:r>
        <w:rPr>
          <w:rFonts w:ascii="Times New Roman" w:hAnsi="Times New Roman" w:cs="Times New Roman"/>
          <w:sz w:val="24"/>
        </w:rPr>
        <w:t xml:space="preserve"> </w:t>
      </w:r>
      <w:r w:rsidRPr="00F521E9">
        <w:rPr>
          <w:rFonts w:ascii="Times New Roman" w:hAnsi="Times New Roman" w:cs="Times New Roman"/>
          <w:sz w:val="24"/>
        </w:rPr>
        <w:t xml:space="preserve">деятельности </w:t>
      </w:r>
      <w:r w:rsidR="00840D61" w:rsidRPr="00F521E9">
        <w:rPr>
          <w:rFonts w:ascii="Times New Roman" w:hAnsi="Times New Roman" w:cs="Times New Roman"/>
          <w:sz w:val="24"/>
        </w:rPr>
        <w:t xml:space="preserve">медицинских </w:t>
      </w:r>
      <w:r w:rsidR="00840D61">
        <w:rPr>
          <w:rFonts w:ascii="Times New Roman" w:hAnsi="Times New Roman" w:cs="Times New Roman"/>
          <w:sz w:val="24"/>
        </w:rPr>
        <w:t>организаций</w:t>
      </w:r>
      <w:r w:rsidRPr="00F521E9">
        <w:rPr>
          <w:rFonts w:ascii="Times New Roman" w:hAnsi="Times New Roman" w:cs="Times New Roman"/>
          <w:sz w:val="24"/>
        </w:rPr>
        <w:t xml:space="preserve"> </w:t>
      </w:r>
      <w:r w:rsidR="00840D61">
        <w:rPr>
          <w:rFonts w:ascii="Times New Roman" w:hAnsi="Times New Roman" w:cs="Times New Roman"/>
          <w:sz w:val="24"/>
        </w:rPr>
        <w:t xml:space="preserve">осуществляется в соответствии с </w:t>
      </w:r>
      <w:r w:rsidRPr="00F521E9">
        <w:rPr>
          <w:rFonts w:ascii="Times New Roman" w:hAnsi="Times New Roman" w:cs="Times New Roman"/>
          <w:sz w:val="24"/>
        </w:rPr>
        <w:t>приложени</w:t>
      </w:r>
      <w:r w:rsidR="00840D61">
        <w:rPr>
          <w:rFonts w:ascii="Times New Roman" w:hAnsi="Times New Roman" w:cs="Times New Roman"/>
          <w:sz w:val="24"/>
        </w:rPr>
        <w:t>ем</w:t>
      </w:r>
      <w:r w:rsidRPr="00F521E9">
        <w:rPr>
          <w:rFonts w:ascii="Times New Roman" w:hAnsi="Times New Roman" w:cs="Times New Roman"/>
          <w:sz w:val="24"/>
        </w:rPr>
        <w:t xml:space="preserve"> 14</w:t>
      </w:r>
      <w:r>
        <w:rPr>
          <w:rFonts w:ascii="Times New Roman" w:hAnsi="Times New Roman" w:cs="Times New Roman"/>
          <w:sz w:val="24"/>
        </w:rPr>
        <w:t xml:space="preserve"> </w:t>
      </w:r>
      <w:r w:rsidRPr="00F521E9">
        <w:rPr>
          <w:rFonts w:ascii="Times New Roman" w:hAnsi="Times New Roman" w:cs="Times New Roman"/>
          <w:sz w:val="24"/>
        </w:rPr>
        <w:t xml:space="preserve">к </w:t>
      </w:r>
      <w:r w:rsidR="00840D61">
        <w:rPr>
          <w:rFonts w:ascii="Times New Roman" w:hAnsi="Times New Roman" w:cs="Times New Roman"/>
          <w:sz w:val="24"/>
        </w:rPr>
        <w:t>методическим</w:t>
      </w:r>
      <w:r w:rsidRPr="00F521E9">
        <w:rPr>
          <w:rFonts w:ascii="Times New Roman" w:hAnsi="Times New Roman" w:cs="Times New Roman"/>
          <w:sz w:val="24"/>
        </w:rPr>
        <w:t xml:space="preserve"> рекомендациям.</w:t>
      </w:r>
      <w:r w:rsidR="00B132D6">
        <w:rPr>
          <w:rFonts w:ascii="Times New Roman" w:hAnsi="Times New Roman" w:cs="Times New Roman"/>
          <w:sz w:val="24"/>
        </w:rPr>
        <w:t xml:space="preserve"> </w:t>
      </w:r>
      <w:r w:rsidR="00B132D6" w:rsidRPr="00B132D6">
        <w:rPr>
          <w:rFonts w:ascii="Times New Roman" w:hAnsi="Times New Roman" w:cs="Times New Roman"/>
          <w:sz w:val="24"/>
        </w:rPr>
        <w:t>Оценка достижения значений показателей</w:t>
      </w:r>
      <w:r w:rsidR="00B132D6">
        <w:rPr>
          <w:rFonts w:ascii="Times New Roman" w:hAnsi="Times New Roman" w:cs="Times New Roman"/>
          <w:sz w:val="24"/>
        </w:rPr>
        <w:t xml:space="preserve"> </w:t>
      </w:r>
      <w:r w:rsidR="00B132D6" w:rsidRPr="00B132D6">
        <w:rPr>
          <w:rFonts w:ascii="Times New Roman" w:hAnsi="Times New Roman" w:cs="Times New Roman"/>
          <w:sz w:val="24"/>
        </w:rPr>
        <w:t>результативности деятельности медицинских организаций оформляется</w:t>
      </w:r>
      <w:r w:rsidR="00B132D6">
        <w:rPr>
          <w:rFonts w:ascii="Times New Roman" w:hAnsi="Times New Roman" w:cs="Times New Roman"/>
          <w:sz w:val="24"/>
        </w:rPr>
        <w:t xml:space="preserve"> </w:t>
      </w:r>
      <w:r w:rsidR="00B132D6" w:rsidRPr="00B132D6">
        <w:rPr>
          <w:rFonts w:ascii="Times New Roman" w:hAnsi="Times New Roman" w:cs="Times New Roman"/>
          <w:sz w:val="24"/>
        </w:rPr>
        <w:t>решением Комиссии, которое доводится до сведения медицинских</w:t>
      </w:r>
      <w:r w:rsidR="00B132D6">
        <w:rPr>
          <w:rFonts w:ascii="Times New Roman" w:hAnsi="Times New Roman" w:cs="Times New Roman"/>
          <w:sz w:val="24"/>
        </w:rPr>
        <w:t xml:space="preserve"> </w:t>
      </w:r>
      <w:r w:rsidR="00B132D6" w:rsidRPr="00B132D6">
        <w:rPr>
          <w:rFonts w:ascii="Times New Roman" w:hAnsi="Times New Roman" w:cs="Times New Roman"/>
          <w:sz w:val="24"/>
        </w:rPr>
        <w:t>организаций не позднее 25 числа месяца, следующего за отчетным периодом.</w:t>
      </w:r>
    </w:p>
    <w:p w14:paraId="1538651D" w14:textId="0760AFCD"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Объем средств, направляемый в медицинские организации по итогам</w:t>
      </w:r>
      <w:r>
        <w:rPr>
          <w:rFonts w:ascii="Times New Roman" w:hAnsi="Times New Roman" w:cs="Times New Roman"/>
          <w:sz w:val="24"/>
        </w:rPr>
        <w:t xml:space="preserve"> </w:t>
      </w:r>
      <w:r w:rsidRPr="00026918">
        <w:rPr>
          <w:rFonts w:ascii="Times New Roman" w:hAnsi="Times New Roman" w:cs="Times New Roman"/>
          <w:sz w:val="24"/>
        </w:rPr>
        <w:t>оценки достижения значений показателей результативности деятельности,</w:t>
      </w:r>
      <w:r>
        <w:rPr>
          <w:rFonts w:ascii="Times New Roman" w:hAnsi="Times New Roman" w:cs="Times New Roman"/>
          <w:sz w:val="24"/>
        </w:rPr>
        <w:t xml:space="preserve"> </w:t>
      </w:r>
      <w:r w:rsidRPr="00026918">
        <w:rPr>
          <w:rFonts w:ascii="Times New Roman" w:hAnsi="Times New Roman" w:cs="Times New Roman"/>
          <w:sz w:val="24"/>
        </w:rPr>
        <w:t>складывается из двух частей:</w:t>
      </w:r>
    </w:p>
    <w:p w14:paraId="1EF5ECBB" w14:textId="685C948F"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b/>
          <w:bCs/>
          <w:sz w:val="24"/>
        </w:rPr>
        <w:t>1 часть</w:t>
      </w:r>
      <w:r w:rsidRPr="00026918">
        <w:rPr>
          <w:rFonts w:ascii="Times New Roman" w:hAnsi="Times New Roman" w:cs="Times New Roman"/>
          <w:sz w:val="24"/>
        </w:rPr>
        <w:t xml:space="preserve"> – распределение 70 процентов от объема средств с учетом</w:t>
      </w:r>
      <w:r>
        <w:rPr>
          <w:rFonts w:ascii="Times New Roman" w:hAnsi="Times New Roman" w:cs="Times New Roman"/>
          <w:sz w:val="24"/>
        </w:rPr>
        <w:t xml:space="preserve"> </w:t>
      </w:r>
      <w:r w:rsidRPr="00026918">
        <w:rPr>
          <w:rFonts w:ascii="Times New Roman" w:hAnsi="Times New Roman" w:cs="Times New Roman"/>
          <w:sz w:val="24"/>
        </w:rPr>
        <w:t xml:space="preserve">показателей </w:t>
      </w:r>
      <w:r>
        <w:rPr>
          <w:rFonts w:ascii="Times New Roman" w:hAnsi="Times New Roman" w:cs="Times New Roman"/>
          <w:sz w:val="24"/>
        </w:rPr>
        <w:t>р</w:t>
      </w:r>
      <w:r w:rsidRPr="00026918">
        <w:rPr>
          <w:rFonts w:ascii="Times New Roman" w:hAnsi="Times New Roman" w:cs="Times New Roman"/>
          <w:sz w:val="24"/>
        </w:rPr>
        <w:t>езультативности за соответствующий период.</w:t>
      </w:r>
    </w:p>
    <w:p w14:paraId="349891AD" w14:textId="1BBE6CE4" w:rsid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026918">
        <w:rPr>
          <w:rFonts w:ascii="Times New Roman" w:hAnsi="Times New Roman" w:cs="Times New Roman"/>
          <w:sz w:val="24"/>
        </w:rPr>
        <w:t>II и III групп с учетом численности прикрепленного населения.</w:t>
      </w:r>
      <w:r w:rsidR="00697484">
        <w:rPr>
          <w:rFonts w:ascii="Times New Roman" w:hAnsi="Times New Roman" w:cs="Times New Roman"/>
          <w:sz w:val="24"/>
        </w:rPr>
        <w:t xml:space="preserve"> </w:t>
      </w:r>
    </w:p>
    <w:p w14:paraId="7364174E" w14:textId="6241A0FD" w:rsidR="00697484" w:rsidRPr="00BE2F5B" w:rsidRDefault="004C5879" w:rsidP="005B5803">
      <w:pPr>
        <w:autoSpaceDE w:val="0"/>
        <w:autoSpaceDN w:val="0"/>
        <w:adjustRightInd w:val="0"/>
        <w:spacing w:after="0" w:line="276" w:lineRule="auto"/>
        <w:ind w:firstLine="709"/>
        <w:jc w:val="center"/>
        <w:rPr>
          <w:rFonts w:ascii="Times New Roman" w:hAnsi="Times New Roman" w:cs="Times New Roman"/>
          <w:sz w:val="28"/>
          <w:szCs w:val="28"/>
        </w:rPr>
      </w:pPr>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Times New Roman"/>
                <w:sz w:val="28"/>
                <w:szCs w:val="28"/>
              </w:rPr>
            </m:ctrlPr>
          </m:fPr>
          <m:num>
            <m:r>
              <m:rPr>
                <m:sty m:val="p"/>
              </m:rPr>
              <w:rPr>
                <w:rFonts w:ascii="Cambria Math" w:hAnsi="Cambria Math" w:cs="Cambria Math"/>
                <w:sz w:val="28"/>
                <w:szCs w:val="28"/>
              </w:rPr>
              <m:t>0,7*</m:t>
            </m:r>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num>
          <m:den>
            <m:nary>
              <m:naryPr>
                <m:chr m:val="∑"/>
                <m:limLoc m:val="undOvr"/>
                <m:subHide m:val="1"/>
                <m:supHide m:val="1"/>
                <m:ctrlPr>
                  <w:rPr>
                    <w:rFonts w:ascii="Cambria Math" w:hAnsi="Cambria Math" w:cs="Cambria Math"/>
                    <w:i/>
                    <w:sz w:val="28"/>
                    <w:szCs w:val="28"/>
                  </w:rPr>
                </m:ctrlPr>
              </m:naryPr>
              <m:sub/>
              <m:sup/>
              <m:e>
                <m:r>
                  <w:rPr>
                    <w:rFonts w:ascii="Cambria Math" w:hAnsi="Cambria Math" w:cs="Cambria Math"/>
                    <w:sz w:val="28"/>
                    <w:szCs w:val="28"/>
                  </w:rPr>
                  <m:t>Числ</m:t>
                </m:r>
              </m:e>
            </m:nary>
          </m:den>
        </m:f>
      </m:oMath>
      <w:r w:rsidR="005B5803">
        <w:rPr>
          <w:rFonts w:ascii="Times New Roman" w:eastAsiaTheme="minorEastAsia" w:hAnsi="Times New Roman" w:cs="Times New Roman"/>
          <w:sz w:val="28"/>
          <w:szCs w:val="28"/>
        </w:rPr>
        <w:t xml:space="preserve"> ,</w:t>
      </w:r>
    </w:p>
    <w:p w14:paraId="0BF1CBE5" w14:textId="1E634A03" w:rsidR="00840D61" w:rsidRDefault="00697484" w:rsidP="005B5803">
      <w:pPr>
        <w:autoSpaceDE w:val="0"/>
        <w:autoSpaceDN w:val="0"/>
        <w:adjustRightInd w:val="0"/>
        <w:spacing w:after="0" w:line="276" w:lineRule="auto"/>
        <w:jc w:val="both"/>
        <w:rPr>
          <w:rFonts w:ascii="Times New Roman" w:hAnsi="Times New Roman" w:cs="Times New Roman"/>
          <w:sz w:val="24"/>
        </w:rPr>
      </w:pPr>
      <w:r w:rsidRPr="0004395F">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8062"/>
      </w:tblGrid>
      <w:tr w:rsidR="0004395F" w14:paraId="1AB5736F" w14:textId="77777777" w:rsidTr="00BE2F5B">
        <w:trPr>
          <w:trHeight w:val="926"/>
        </w:trPr>
        <w:tc>
          <w:tcPr>
            <w:tcW w:w="1276" w:type="dxa"/>
          </w:tcPr>
          <w:p w14:paraId="08344E44" w14:textId="4A5CDA14" w:rsidR="0004395F" w:rsidRPr="00BE2F5B" w:rsidRDefault="004C5879"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oMath>
            </m:oMathPara>
          </w:p>
        </w:tc>
        <w:tc>
          <w:tcPr>
            <w:tcW w:w="8221" w:type="dxa"/>
          </w:tcPr>
          <w:p w14:paraId="59AB4651" w14:textId="1CC9B58D"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объем средств, используемый при распределении</w:t>
            </w:r>
            <w:r>
              <w:rPr>
                <w:rFonts w:ascii="Times New Roman" w:hAnsi="Times New Roman" w:cs="Times New Roman"/>
                <w:sz w:val="24"/>
              </w:rPr>
              <w:t xml:space="preserve"> </w:t>
            </w:r>
            <w:r w:rsidRPr="000A660F">
              <w:rPr>
                <w:rFonts w:ascii="Times New Roman" w:hAnsi="Times New Roman" w:cs="Times New Roman"/>
                <w:sz w:val="24"/>
              </w:rPr>
              <w:t>70 процентов от объема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организаций за j-</w:t>
            </w:r>
            <w:proofErr w:type="spellStart"/>
            <w:r w:rsidRPr="000A660F">
              <w:rPr>
                <w:rFonts w:ascii="Times New Roman" w:hAnsi="Times New Roman" w:cs="Times New Roman"/>
                <w:sz w:val="24"/>
              </w:rPr>
              <w:t>ый</w:t>
            </w:r>
            <w:proofErr w:type="spellEnd"/>
            <w:r w:rsidRPr="000A660F">
              <w:rPr>
                <w:rFonts w:ascii="Times New Roman" w:hAnsi="Times New Roman" w:cs="Times New Roman"/>
                <w:sz w:val="24"/>
              </w:rPr>
              <w:t xml:space="preserve"> период, в расчете на 1 прикрепленное лицо,</w:t>
            </w:r>
            <w:r>
              <w:rPr>
                <w:rFonts w:ascii="Times New Roman" w:hAnsi="Times New Roman" w:cs="Times New Roman"/>
                <w:sz w:val="24"/>
              </w:rPr>
              <w:t xml:space="preserve"> </w:t>
            </w:r>
            <w:r w:rsidRPr="000A660F">
              <w:rPr>
                <w:rFonts w:ascii="Times New Roman" w:hAnsi="Times New Roman" w:cs="Times New Roman"/>
                <w:sz w:val="24"/>
              </w:rPr>
              <w:t>рублей;</w:t>
            </w:r>
          </w:p>
        </w:tc>
      </w:tr>
      <w:tr w:rsidR="0004395F" w14:paraId="180F9A08" w14:textId="77777777" w:rsidTr="00BE2F5B">
        <w:trPr>
          <w:trHeight w:val="699"/>
        </w:trPr>
        <w:tc>
          <w:tcPr>
            <w:tcW w:w="1276" w:type="dxa"/>
          </w:tcPr>
          <w:p w14:paraId="3E1A3347" w14:textId="11D03174" w:rsidR="0004395F" w:rsidRPr="00BE2F5B" w:rsidRDefault="004C5879"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221" w:type="dxa"/>
          </w:tcPr>
          <w:p w14:paraId="6629634A" w14:textId="77777777" w:rsidR="000A660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 xml:space="preserve">организаций за </w:t>
            </w:r>
          </w:p>
          <w:p w14:paraId="0E2E0F5A" w14:textId="68F6FBDE"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j-</w:t>
            </w:r>
            <w:proofErr w:type="spellStart"/>
            <w:r w:rsidRPr="000A660F">
              <w:rPr>
                <w:rFonts w:ascii="Times New Roman" w:hAnsi="Times New Roman" w:cs="Times New Roman"/>
                <w:sz w:val="24"/>
              </w:rPr>
              <w:t>ый</w:t>
            </w:r>
            <w:proofErr w:type="spellEnd"/>
            <w:r w:rsidRPr="000A660F">
              <w:rPr>
                <w:rFonts w:ascii="Times New Roman" w:hAnsi="Times New Roman" w:cs="Times New Roman"/>
                <w:sz w:val="24"/>
              </w:rPr>
              <w:t xml:space="preserve"> период, рублей;</w:t>
            </w:r>
          </w:p>
        </w:tc>
      </w:tr>
      <w:tr w:rsidR="0004395F" w14:paraId="00DB92BA" w14:textId="77777777" w:rsidTr="00BE2F5B">
        <w:trPr>
          <w:trHeight w:val="695"/>
        </w:trPr>
        <w:tc>
          <w:tcPr>
            <w:tcW w:w="1276" w:type="dxa"/>
          </w:tcPr>
          <w:p w14:paraId="2994F070" w14:textId="4F22111A" w:rsidR="0004395F" w:rsidRPr="00A83D4D" w:rsidRDefault="004C5879" w:rsidP="005B5803">
            <w:pPr>
              <w:autoSpaceDE w:val="0"/>
              <w:autoSpaceDN w:val="0"/>
              <w:adjustRightInd w:val="0"/>
              <w:spacing w:line="276" w:lineRule="auto"/>
              <w:rPr>
                <w:rFonts w:ascii="Times New Roman" w:hAnsi="Times New Roman" w:cs="Times New Roman"/>
                <w:sz w:val="24"/>
                <w:szCs w:val="24"/>
              </w:rPr>
            </w:pPr>
            <m:oMathPara>
              <m:oMath>
                <m:nary>
                  <m:naryPr>
                    <m:chr m:val="∑"/>
                    <m:limLoc m:val="undOvr"/>
                    <m:subHide m:val="1"/>
                    <m:supHide m:val="1"/>
                    <m:ctrlPr>
                      <w:rPr>
                        <w:rFonts w:ascii="Cambria Math" w:hAnsi="Cambria Math" w:cs="Cambria Math"/>
                        <w:i/>
                        <w:sz w:val="24"/>
                        <w:szCs w:val="24"/>
                      </w:rPr>
                    </m:ctrlPr>
                  </m:naryPr>
                  <m:sub/>
                  <m:sup/>
                  <m:e>
                    <m:r>
                      <w:rPr>
                        <w:rFonts w:ascii="Cambria Math" w:hAnsi="Cambria Math" w:cs="Cambria Math"/>
                        <w:sz w:val="24"/>
                        <w:szCs w:val="24"/>
                      </w:rPr>
                      <m:t>Числ</m:t>
                    </m:r>
                  </m:e>
                </m:nary>
              </m:oMath>
            </m:oMathPara>
          </w:p>
        </w:tc>
        <w:tc>
          <w:tcPr>
            <w:tcW w:w="8221" w:type="dxa"/>
          </w:tcPr>
          <w:p w14:paraId="51D8AFC2" w14:textId="7B589665"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численность прикрепленного населения в j-м периоде ко всем</w:t>
            </w:r>
            <w:r>
              <w:rPr>
                <w:rFonts w:ascii="Times New Roman" w:hAnsi="Times New Roman" w:cs="Times New Roman"/>
                <w:sz w:val="24"/>
              </w:rPr>
              <w:t xml:space="preserve"> </w:t>
            </w:r>
            <w:r w:rsidRPr="000A660F">
              <w:rPr>
                <w:rFonts w:ascii="Times New Roman" w:hAnsi="Times New Roman" w:cs="Times New Roman"/>
                <w:sz w:val="24"/>
              </w:rPr>
              <w:t>медицинским организациям II и III групп.</w:t>
            </w:r>
          </w:p>
        </w:tc>
      </w:tr>
    </w:tbl>
    <w:p w14:paraId="20679076" w14:textId="77777777" w:rsid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p>
    <w:p w14:paraId="621B23FD" w14:textId="51ED1CCF" w:rsidR="0004395F" w:rsidRDefault="006E4F59" w:rsidP="005B5803">
      <w:pPr>
        <w:autoSpaceDE w:val="0"/>
        <w:autoSpaceDN w:val="0"/>
        <w:adjustRightInd w:val="0"/>
        <w:spacing w:after="0" w:line="276" w:lineRule="auto"/>
        <w:ind w:firstLine="709"/>
        <w:jc w:val="both"/>
        <w:rPr>
          <w:rFonts w:ascii="Times New Roman" w:hAnsi="Times New Roman" w:cs="Times New Roman"/>
          <w:sz w:val="24"/>
        </w:rPr>
      </w:pPr>
      <w:r w:rsidRPr="006E4F59">
        <w:rPr>
          <w:rFonts w:ascii="Times New Roman" w:hAnsi="Times New Roman" w:cs="Times New Roman"/>
          <w:sz w:val="24"/>
        </w:rPr>
        <w:t>В качестве численности прикрепленного населения к конкретной</w:t>
      </w:r>
      <w:r>
        <w:rPr>
          <w:rFonts w:ascii="Times New Roman" w:hAnsi="Times New Roman" w:cs="Times New Roman"/>
          <w:sz w:val="24"/>
        </w:rPr>
        <w:t xml:space="preserve"> </w:t>
      </w:r>
      <w:r w:rsidRPr="006E4F59">
        <w:rPr>
          <w:rFonts w:ascii="Times New Roman" w:hAnsi="Times New Roman" w:cs="Times New Roman"/>
          <w:sz w:val="24"/>
        </w:rPr>
        <w:t>медицинской организации использ</w:t>
      </w:r>
      <w:r w:rsidR="007A278F">
        <w:rPr>
          <w:rFonts w:ascii="Times New Roman" w:hAnsi="Times New Roman" w:cs="Times New Roman"/>
          <w:sz w:val="24"/>
        </w:rPr>
        <w:t>уется</w:t>
      </w:r>
      <w:r w:rsidRPr="006E4F59">
        <w:rPr>
          <w:rFonts w:ascii="Times New Roman" w:hAnsi="Times New Roman" w:cs="Times New Roman"/>
          <w:sz w:val="24"/>
        </w:rPr>
        <w:t xml:space="preserve"> средн</w:t>
      </w:r>
      <w:r w:rsidR="007A278F">
        <w:rPr>
          <w:rFonts w:ascii="Times New Roman" w:hAnsi="Times New Roman" w:cs="Times New Roman"/>
          <w:sz w:val="24"/>
        </w:rPr>
        <w:t>яя</w:t>
      </w:r>
      <w:r w:rsidRPr="006E4F59">
        <w:rPr>
          <w:rFonts w:ascii="Times New Roman" w:hAnsi="Times New Roman" w:cs="Times New Roman"/>
          <w:sz w:val="24"/>
        </w:rPr>
        <w:t xml:space="preserve"> численность</w:t>
      </w:r>
      <w:r>
        <w:rPr>
          <w:rFonts w:ascii="Times New Roman" w:hAnsi="Times New Roman" w:cs="Times New Roman"/>
          <w:sz w:val="24"/>
        </w:rPr>
        <w:t xml:space="preserve"> </w:t>
      </w:r>
      <w:r w:rsidRPr="006E4F59">
        <w:rPr>
          <w:rFonts w:ascii="Times New Roman" w:hAnsi="Times New Roman" w:cs="Times New Roman"/>
          <w:sz w:val="24"/>
        </w:rPr>
        <w:t>за период. Например, при осуществлении выплат по итогам достижения</w:t>
      </w:r>
      <w:r>
        <w:rPr>
          <w:rFonts w:ascii="Times New Roman" w:hAnsi="Times New Roman" w:cs="Times New Roman"/>
          <w:sz w:val="24"/>
        </w:rPr>
        <w:t xml:space="preserve"> </w:t>
      </w:r>
      <w:r w:rsidRPr="006E4F59">
        <w:rPr>
          <w:rFonts w:ascii="Times New Roman" w:hAnsi="Times New Roman" w:cs="Times New Roman"/>
          <w:sz w:val="24"/>
        </w:rPr>
        <w:t>показателей результативности ежегодно среднюю численность рекомендуется</w:t>
      </w:r>
      <w:r>
        <w:rPr>
          <w:rFonts w:ascii="Times New Roman" w:hAnsi="Times New Roman" w:cs="Times New Roman"/>
          <w:sz w:val="24"/>
        </w:rPr>
        <w:t xml:space="preserve"> </w:t>
      </w:r>
      <w:r w:rsidRPr="006E4F59">
        <w:rPr>
          <w:rFonts w:ascii="Times New Roman" w:hAnsi="Times New Roman" w:cs="Times New Roman"/>
          <w:sz w:val="24"/>
        </w:rPr>
        <w:t>рассчитывать по формуле:</w:t>
      </w:r>
    </w:p>
    <w:p w14:paraId="3717DA91" w14:textId="3030B9E3" w:rsidR="006E4F59" w:rsidRDefault="004C5879" w:rsidP="005B5803">
      <w:pPr>
        <w:autoSpaceDE w:val="0"/>
        <w:autoSpaceDN w:val="0"/>
        <w:adjustRightInd w:val="0"/>
        <w:spacing w:after="0" w:line="276" w:lineRule="auto"/>
        <w:ind w:firstLine="709"/>
        <w:jc w:val="center"/>
        <w:rPr>
          <w:rFonts w:ascii="Times New Roman" w:hAnsi="Times New Roman" w:cs="Times New Roman"/>
          <w:sz w:val="24"/>
        </w:rPr>
      </w:pPr>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Cambria Math"/>
                <w:sz w:val="28"/>
                <w:szCs w:val="28"/>
              </w:rPr>
            </m:ctrlPr>
          </m:fPr>
          <m:num>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num>
          <m:den>
            <m:r>
              <m:rPr>
                <m:sty m:val="p"/>
              </m:rPr>
              <w:rPr>
                <w:rFonts w:ascii="Cambria Math" w:hAnsi="Cambria Math" w:cs="Cambria Math"/>
                <w:sz w:val="28"/>
                <w:szCs w:val="28"/>
              </w:rPr>
              <m:t>12</m:t>
            </m:r>
          </m:den>
        </m:f>
      </m:oMath>
      <w:r w:rsidR="00844E38">
        <w:rPr>
          <w:rFonts w:ascii="Times New Roman" w:eastAsiaTheme="minorEastAsia" w:hAnsi="Times New Roman" w:cs="Times New Roman"/>
          <w:sz w:val="24"/>
        </w:rPr>
        <w:t xml:space="preserve"> </w:t>
      </w:r>
      <w:r w:rsidR="00844E38" w:rsidRPr="00844E38">
        <w:rPr>
          <w:rFonts w:ascii="Times New Roman" w:eastAsiaTheme="minorEastAsia" w:hAnsi="Times New Roman" w:cs="Times New Roman"/>
          <w:sz w:val="28"/>
          <w:szCs w:val="24"/>
          <w:vertAlign w:val="superscript"/>
        </w:rPr>
        <w:t>,</w:t>
      </w:r>
    </w:p>
    <w:p w14:paraId="10CCB378" w14:textId="307A6687" w:rsidR="00026918" w:rsidRDefault="00844E38"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117"/>
      </w:tblGrid>
      <w:tr w:rsidR="00844E38" w14:paraId="1485D8F0" w14:textId="77777777" w:rsidTr="005B5803">
        <w:trPr>
          <w:trHeight w:val="657"/>
        </w:trPr>
        <w:tc>
          <w:tcPr>
            <w:tcW w:w="1276" w:type="dxa"/>
          </w:tcPr>
          <w:p w14:paraId="46FE81C2" w14:textId="64D2B7E6" w:rsidR="00844E38" w:rsidRPr="00BE2F5B" w:rsidRDefault="004C587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m:t>
                    </m:r>
                  </m:sub>
                </m:sSub>
              </m:oMath>
            </m:oMathPara>
          </w:p>
        </w:tc>
        <w:tc>
          <w:tcPr>
            <w:tcW w:w="8221" w:type="dxa"/>
          </w:tcPr>
          <w:p w14:paraId="2CC4C9FE" w14:textId="6ED916E5" w:rsidR="00844E38" w:rsidRDefault="00844E38"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среднегодовая численность прикрепленного населения к i-той</w:t>
            </w:r>
            <w:r w:rsidR="006A166A">
              <w:rPr>
                <w:rFonts w:ascii="Times New Roman" w:hAnsi="Times New Roman" w:cs="Times New Roman"/>
                <w:sz w:val="24"/>
              </w:rPr>
              <w:t xml:space="preserve"> </w:t>
            </w:r>
            <w:r w:rsidRPr="006A166A">
              <w:rPr>
                <w:rFonts w:ascii="Times New Roman" w:hAnsi="Times New Roman" w:cs="Times New Roman"/>
                <w:sz w:val="24"/>
              </w:rPr>
              <w:t>медицинской организации в j-м году, человек;</w:t>
            </w:r>
          </w:p>
        </w:tc>
      </w:tr>
      <w:tr w:rsidR="00844E38" w14:paraId="0043D33A" w14:textId="77777777" w:rsidTr="005B5803">
        <w:trPr>
          <w:trHeight w:val="709"/>
        </w:trPr>
        <w:tc>
          <w:tcPr>
            <w:tcW w:w="1276" w:type="dxa"/>
          </w:tcPr>
          <w:p w14:paraId="6DE0237C" w14:textId="232A6FF4" w:rsidR="00844E38" w:rsidRPr="00BE2F5B" w:rsidRDefault="004C587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oMath>
            </m:oMathPara>
          </w:p>
        </w:tc>
        <w:tc>
          <w:tcPr>
            <w:tcW w:w="8221" w:type="dxa"/>
          </w:tcPr>
          <w:p w14:paraId="4ABE4402" w14:textId="665781DD"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первого месяца j-го года,</w:t>
            </w:r>
            <w:r>
              <w:rPr>
                <w:rFonts w:ascii="Times New Roman" w:hAnsi="Times New Roman" w:cs="Times New Roman"/>
                <w:sz w:val="24"/>
              </w:rPr>
              <w:t xml:space="preserve"> </w:t>
            </w:r>
            <w:r w:rsidRPr="006A166A">
              <w:rPr>
                <w:rFonts w:ascii="Times New Roman" w:hAnsi="Times New Roman" w:cs="Times New Roman"/>
                <w:sz w:val="24"/>
              </w:rPr>
              <w:t>человек;</w:t>
            </w:r>
          </w:p>
        </w:tc>
      </w:tr>
      <w:tr w:rsidR="00844E38" w14:paraId="088E22F3" w14:textId="77777777" w:rsidTr="005B5803">
        <w:trPr>
          <w:trHeight w:val="705"/>
        </w:trPr>
        <w:tc>
          <w:tcPr>
            <w:tcW w:w="1276" w:type="dxa"/>
          </w:tcPr>
          <w:p w14:paraId="4B4ADEB9" w14:textId="77777777" w:rsidR="00844E38" w:rsidRPr="00E7442E" w:rsidRDefault="004C5879" w:rsidP="005B5803">
            <w:pPr>
              <w:autoSpaceDE w:val="0"/>
              <w:autoSpaceDN w:val="0"/>
              <w:adjustRightInd w:val="0"/>
              <w:spacing w:line="276" w:lineRule="auto"/>
              <w:rPr>
                <w:rFonts w:ascii="Times New Roman" w:eastAsiaTheme="minorEastAsia"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oMath>
            </m:oMathPara>
          </w:p>
          <w:p w14:paraId="450B0B06" w14:textId="67BCA676" w:rsidR="00E7442E" w:rsidRPr="00E7442E" w:rsidRDefault="00E7442E" w:rsidP="005B5803">
            <w:pPr>
              <w:autoSpaceDE w:val="0"/>
              <w:autoSpaceDN w:val="0"/>
              <w:adjustRightInd w:val="0"/>
              <w:spacing w:line="276" w:lineRule="auto"/>
              <w:rPr>
                <w:rFonts w:ascii="Times New Roman" w:eastAsiaTheme="minorEastAsia" w:hAnsi="Times New Roman" w:cs="Times New Roman"/>
                <w:sz w:val="28"/>
                <w:szCs w:val="28"/>
              </w:rPr>
            </w:pPr>
          </w:p>
        </w:tc>
        <w:tc>
          <w:tcPr>
            <w:tcW w:w="8221" w:type="dxa"/>
          </w:tcPr>
          <w:p w14:paraId="53B2AC70" w14:textId="0CBD7A5A"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второго месяца года,</w:t>
            </w:r>
            <w:r>
              <w:rPr>
                <w:rFonts w:ascii="Times New Roman" w:hAnsi="Times New Roman" w:cs="Times New Roman"/>
                <w:sz w:val="24"/>
              </w:rPr>
              <w:t xml:space="preserve"> </w:t>
            </w:r>
            <w:r w:rsidRPr="006A166A">
              <w:rPr>
                <w:rFonts w:ascii="Times New Roman" w:hAnsi="Times New Roman" w:cs="Times New Roman"/>
                <w:sz w:val="24"/>
              </w:rPr>
              <w:t>следующего за j-</w:t>
            </w:r>
            <w:proofErr w:type="spellStart"/>
            <w:r w:rsidRPr="006A166A">
              <w:rPr>
                <w:rFonts w:ascii="Times New Roman" w:hAnsi="Times New Roman" w:cs="Times New Roman"/>
                <w:sz w:val="24"/>
              </w:rPr>
              <w:t>тым</w:t>
            </w:r>
            <w:proofErr w:type="spellEnd"/>
            <w:r w:rsidRPr="006A166A">
              <w:rPr>
                <w:rFonts w:ascii="Times New Roman" w:hAnsi="Times New Roman" w:cs="Times New Roman"/>
                <w:sz w:val="24"/>
              </w:rPr>
              <w:t>, человек;</w:t>
            </w:r>
          </w:p>
        </w:tc>
      </w:tr>
      <w:tr w:rsidR="00844E38" w14:paraId="48A8C833" w14:textId="77777777" w:rsidTr="005B5803">
        <w:trPr>
          <w:trHeight w:val="715"/>
        </w:trPr>
        <w:tc>
          <w:tcPr>
            <w:tcW w:w="1276" w:type="dxa"/>
          </w:tcPr>
          <w:p w14:paraId="4FDF8B15" w14:textId="64CC19EE" w:rsidR="00844E38" w:rsidRPr="00BE2F5B" w:rsidRDefault="004C587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oMath>
            </m:oMathPara>
          </w:p>
        </w:tc>
        <w:tc>
          <w:tcPr>
            <w:tcW w:w="8221" w:type="dxa"/>
          </w:tcPr>
          <w:p w14:paraId="4DE7976B" w14:textId="513282E2"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одиннадцатого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r w:rsidR="00844E38" w14:paraId="486CFC8B" w14:textId="77777777" w:rsidTr="005B5803">
        <w:tc>
          <w:tcPr>
            <w:tcW w:w="1276" w:type="dxa"/>
          </w:tcPr>
          <w:p w14:paraId="0E152EB0" w14:textId="4DF95FB8" w:rsidR="00844E38" w:rsidRPr="00BE2F5B" w:rsidRDefault="004C5879"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oMath>
            </m:oMathPara>
          </w:p>
        </w:tc>
        <w:tc>
          <w:tcPr>
            <w:tcW w:w="8221" w:type="dxa"/>
          </w:tcPr>
          <w:p w14:paraId="5DACC777" w14:textId="36D9F989"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двенадцатого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bl>
    <w:p w14:paraId="62BC0B21" w14:textId="6303D2C5" w:rsidR="00844E38" w:rsidRDefault="00844E38" w:rsidP="005B5803">
      <w:pPr>
        <w:autoSpaceDE w:val="0"/>
        <w:autoSpaceDN w:val="0"/>
        <w:adjustRightInd w:val="0"/>
        <w:spacing w:after="0" w:line="276" w:lineRule="auto"/>
        <w:jc w:val="both"/>
        <w:rPr>
          <w:rFonts w:ascii="Times New Roman" w:hAnsi="Times New Roman" w:cs="Times New Roman"/>
          <w:sz w:val="24"/>
        </w:rPr>
      </w:pPr>
    </w:p>
    <w:p w14:paraId="35EF2282" w14:textId="29A75AAF" w:rsidR="006A166A" w:rsidRPr="006A166A" w:rsidRDefault="006A166A" w:rsidP="005B5803">
      <w:pPr>
        <w:autoSpaceDE w:val="0"/>
        <w:autoSpaceDN w:val="0"/>
        <w:adjustRightInd w:val="0"/>
        <w:spacing w:after="0" w:line="276" w:lineRule="auto"/>
        <w:ind w:firstLine="709"/>
        <w:jc w:val="both"/>
        <w:rPr>
          <w:rFonts w:ascii="Times New Roman" w:hAnsi="Times New Roman" w:cs="Times New Roman"/>
          <w:sz w:val="24"/>
        </w:rPr>
      </w:pPr>
      <w:r w:rsidRPr="006A166A">
        <w:rPr>
          <w:rFonts w:ascii="Times New Roman" w:hAnsi="Times New Roman" w:cs="Times New Roman"/>
          <w:sz w:val="24"/>
        </w:rPr>
        <w:lastRenderedPageBreak/>
        <w:t>Объем средств, направляемый в i-ю медицинскую организацию II и III</w:t>
      </w:r>
      <w:r>
        <w:rPr>
          <w:rFonts w:ascii="Times New Roman" w:hAnsi="Times New Roman" w:cs="Times New Roman"/>
          <w:sz w:val="24"/>
        </w:rPr>
        <w:t xml:space="preserve"> </w:t>
      </w:r>
      <w:r w:rsidRPr="006A166A">
        <w:rPr>
          <w:rFonts w:ascii="Times New Roman" w:hAnsi="Times New Roman" w:cs="Times New Roman"/>
          <w:sz w:val="24"/>
        </w:rPr>
        <w:t>групп за j-</w:t>
      </w:r>
      <w:proofErr w:type="spellStart"/>
      <w:r w:rsidRPr="006A166A">
        <w:rPr>
          <w:rFonts w:ascii="Times New Roman" w:hAnsi="Times New Roman" w:cs="Times New Roman"/>
          <w:sz w:val="24"/>
        </w:rPr>
        <w:t>тый</w:t>
      </w:r>
      <w:proofErr w:type="spellEnd"/>
      <w:r w:rsidRPr="006A166A">
        <w:rPr>
          <w:rFonts w:ascii="Times New Roman" w:hAnsi="Times New Roman" w:cs="Times New Roman"/>
          <w:sz w:val="24"/>
        </w:rPr>
        <w:t xml:space="preserve"> период при распределении 70 процентов от объема средств</w:t>
      </w:r>
      <w:r>
        <w:rPr>
          <w:rFonts w:ascii="Times New Roman" w:hAnsi="Times New Roman" w:cs="Times New Roman"/>
          <w:sz w:val="24"/>
        </w:rPr>
        <w:t xml:space="preserve"> </w:t>
      </w:r>
      <w:r w:rsidRPr="006A166A">
        <w:rPr>
          <w:rFonts w:ascii="Times New Roman" w:hAnsi="Times New Roman" w:cs="Times New Roman"/>
          <w:sz w:val="24"/>
        </w:rPr>
        <w:t>с учетом показателей результативности (</w:t>
      </w:r>
      <m:oMath>
        <m:sSub>
          <m:sSubPr>
            <m:ctrlPr>
              <w:rPr>
                <w:rFonts w:ascii="Cambria Math" w:hAnsi="Cambria Math" w:cs="Times New Roman"/>
                <w:i/>
                <w:sz w:val="24"/>
              </w:rPr>
            </m:ctrlPr>
          </m:sSubPr>
          <m:e>
            <m:r>
              <w:rPr>
                <w:rFonts w:ascii="Cambria Math" w:hAnsi="Cambria Math" w:cs="Times New Roman"/>
                <w:sz w:val="24"/>
              </w:rPr>
              <m:t>ОС</m:t>
            </m:r>
          </m:e>
          <m:sub>
            <m:r>
              <w:rPr>
                <w:rFonts w:ascii="Cambria Math" w:hAnsi="Cambria Math" w:cs="Times New Roman"/>
                <w:sz w:val="24"/>
              </w:rPr>
              <m:t>РД(нас)</m:t>
            </m:r>
          </m:sub>
        </m:sSub>
        <m:m>
          <m:mPr>
            <m:mcs>
              <m:mc>
                <m:mcPr>
                  <m:count m:val="1"/>
                  <m:mcJc m:val="center"/>
                </m:mcPr>
              </m:mc>
            </m:mcs>
            <m:ctrlPr>
              <w:rPr>
                <w:rFonts w:ascii="Cambria Math" w:hAnsi="Cambria Math" w:cs="Times New Roman"/>
                <w:i/>
                <w:sz w:val="24"/>
              </w:rPr>
            </m:ctrlPr>
          </m:mPr>
          <m:mr>
            <m:e>
              <m:r>
                <w:rPr>
                  <w:rFonts w:ascii="Cambria Math" w:hAnsi="Cambria Math" w:cs="Times New Roman"/>
                  <w:sz w:val="24"/>
                  <w:lang w:val="en-US"/>
                </w:rPr>
                <m:t>j</m:t>
              </m:r>
            </m:e>
          </m:mr>
          <m:mr>
            <m:e>
              <m:r>
                <w:rPr>
                  <w:rFonts w:ascii="Cambria Math" w:hAnsi="Cambria Math" w:cs="Times New Roman"/>
                  <w:sz w:val="24"/>
                </w:rPr>
                <m:t>i</m:t>
              </m:r>
            </m:e>
          </m:mr>
        </m:m>
      </m:oMath>
      <w:r w:rsidRPr="006A166A">
        <w:rPr>
          <w:rFonts w:ascii="Times New Roman" w:hAnsi="Times New Roman" w:cs="Times New Roman"/>
          <w:sz w:val="24"/>
        </w:rPr>
        <w:t>), рассчитывается следующим образом:</w:t>
      </w:r>
    </w:p>
    <w:p w14:paraId="3758AFA2" w14:textId="1CE4710C" w:rsidR="006A166A" w:rsidRPr="00BE2F5B" w:rsidRDefault="004C5879"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6A166A" w:rsidRPr="00BE2F5B">
        <w:rPr>
          <w:rFonts w:ascii="Cambria Math" w:hAnsi="Cambria Math" w:cs="Cambria Math"/>
          <w:sz w:val="32"/>
          <w:szCs w:val="32"/>
        </w:rPr>
        <w:t xml:space="preserve">, </w:t>
      </w:r>
      <w:r w:rsidR="006A166A">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up>
            <m:r>
              <w:rPr>
                <w:rFonts w:ascii="Cambria Math" w:hAnsi="Cambria Math" w:cs="Cambria Math"/>
                <w:sz w:val="32"/>
                <w:szCs w:val="32"/>
              </w:rPr>
              <m:t>j</m:t>
            </m:r>
          </m:sup>
        </m:sSubSup>
      </m:oMath>
      <w:r w:rsidR="006A166A">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Числ</m:t>
            </m:r>
          </m:e>
          <m:sub>
            <m:r>
              <w:rPr>
                <w:rFonts w:ascii="Cambria Math" w:hAnsi="Cambria Math" w:cs="Cambria Math"/>
                <w:sz w:val="32"/>
                <w:szCs w:val="32"/>
              </w:rPr>
              <m:t>i</m:t>
            </m:r>
          </m:sub>
          <m:sup>
            <m:r>
              <w:rPr>
                <w:rFonts w:ascii="Cambria Math" w:hAnsi="Cambria Math" w:cs="Cambria Math"/>
                <w:sz w:val="32"/>
                <w:szCs w:val="32"/>
              </w:rPr>
              <m:t>j</m:t>
            </m:r>
          </m:sup>
        </m:sSubSup>
      </m:oMath>
      <w:r w:rsidR="006A166A" w:rsidRPr="00BE2F5B">
        <w:rPr>
          <w:rFonts w:ascii="Cambria Math" w:hAnsi="Cambria Math" w:cs="Cambria Math"/>
          <w:sz w:val="32"/>
          <w:szCs w:val="32"/>
        </w:rPr>
        <w:t>,</w:t>
      </w:r>
    </w:p>
    <w:p w14:paraId="24B9AAFB" w14:textId="33A604BA" w:rsidR="00844E38" w:rsidRDefault="00BE2F5B"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w:t>
      </w:r>
      <w:r w:rsidR="006A166A" w:rsidRPr="00BE2F5B">
        <w:rPr>
          <w:rFonts w:ascii="Times New Roman" w:hAnsi="Times New Roman" w:cs="Times New Roman"/>
          <w:sz w:val="24"/>
        </w:rPr>
        <w:t>де</w:t>
      </w:r>
      <w:r w:rsidR="005B5803">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6"/>
        <w:gridCol w:w="8122"/>
      </w:tblGrid>
      <w:tr w:rsidR="00BE2F5B" w14:paraId="5353D140" w14:textId="77777777" w:rsidTr="005B5803">
        <w:trPr>
          <w:trHeight w:val="579"/>
        </w:trPr>
        <w:tc>
          <w:tcPr>
            <w:tcW w:w="1276" w:type="dxa"/>
          </w:tcPr>
          <w:p w14:paraId="43B655BF" w14:textId="0DA1517E" w:rsidR="00BE2F5B" w:rsidRPr="00E7442E" w:rsidRDefault="004C5879"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328" w:type="dxa"/>
          </w:tcPr>
          <w:p w14:paraId="45045C40" w14:textId="7B2F54F4" w:rsidR="00BE2F5B" w:rsidRDefault="00A855A4" w:rsidP="008457DE">
            <w:pPr>
              <w:autoSpaceDE w:val="0"/>
              <w:autoSpaceDN w:val="0"/>
              <w:adjustRightInd w:val="0"/>
              <w:spacing w:line="276" w:lineRule="auto"/>
              <w:jc w:val="both"/>
              <w:rPr>
                <w:rFonts w:ascii="Times New Roman" w:hAnsi="Times New Roman" w:cs="Times New Roman"/>
                <w:sz w:val="24"/>
              </w:rPr>
            </w:pPr>
            <w:r w:rsidRPr="00A855A4">
              <w:rPr>
                <w:rFonts w:ascii="Times New Roman" w:hAnsi="Times New Roman" w:cs="Times New Roman"/>
                <w:sz w:val="24"/>
              </w:rPr>
              <w:t>численность прикрепленного населения в j-м периоде</w:t>
            </w:r>
            <w:r>
              <w:rPr>
                <w:rFonts w:ascii="Times New Roman" w:hAnsi="Times New Roman" w:cs="Times New Roman"/>
                <w:sz w:val="24"/>
              </w:rPr>
              <w:t xml:space="preserve"> </w:t>
            </w:r>
            <w:r w:rsidRPr="00A855A4">
              <w:rPr>
                <w:rFonts w:ascii="Times New Roman" w:hAnsi="Times New Roman" w:cs="Times New Roman"/>
                <w:sz w:val="24"/>
              </w:rPr>
              <w:t>к i-той медицинской организации II и III групп.</w:t>
            </w:r>
          </w:p>
        </w:tc>
      </w:tr>
    </w:tbl>
    <w:p w14:paraId="025FE377" w14:textId="77777777" w:rsidR="005B5803" w:rsidRDefault="005B5803" w:rsidP="005B5803">
      <w:pPr>
        <w:autoSpaceDE w:val="0"/>
        <w:autoSpaceDN w:val="0"/>
        <w:adjustRightInd w:val="0"/>
        <w:spacing w:after="0" w:line="276" w:lineRule="auto"/>
        <w:ind w:firstLine="709"/>
        <w:jc w:val="both"/>
        <w:rPr>
          <w:rFonts w:ascii="Times New Roman" w:hAnsi="Times New Roman" w:cs="Times New Roman"/>
          <w:b/>
          <w:bCs/>
          <w:sz w:val="24"/>
        </w:rPr>
      </w:pPr>
    </w:p>
    <w:p w14:paraId="6AE981D9" w14:textId="405B1C77" w:rsidR="00BC3C82" w:rsidRP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b/>
          <w:bCs/>
          <w:sz w:val="24"/>
        </w:rPr>
        <w:t>2 часть</w:t>
      </w:r>
      <w:r>
        <w:rPr>
          <w:rFonts w:ascii="Times New Roman,Bold" w:eastAsia="Times New Roman,Bold" w:cs="Times New Roman,Bold"/>
          <w:b/>
          <w:bCs/>
          <w:sz w:val="28"/>
          <w:szCs w:val="28"/>
        </w:rPr>
        <w:t xml:space="preserve"> </w:t>
      </w:r>
      <w:r>
        <w:rPr>
          <w:rFonts w:ascii="Times New Roman" w:eastAsia="Times New Roman,Bold" w:hAnsi="Times New Roman" w:cs="Times New Roman"/>
          <w:sz w:val="28"/>
          <w:szCs w:val="28"/>
        </w:rPr>
        <w:t xml:space="preserve">– </w:t>
      </w:r>
      <w:r w:rsidRPr="00BC3C82">
        <w:rPr>
          <w:rFonts w:ascii="Times New Roman" w:hAnsi="Times New Roman" w:cs="Times New Roman"/>
          <w:sz w:val="24"/>
        </w:rPr>
        <w:t>распределение 30 процентов от объема средств с учетом</w:t>
      </w:r>
      <w:r>
        <w:rPr>
          <w:rFonts w:ascii="Times New Roman" w:hAnsi="Times New Roman" w:cs="Times New Roman"/>
          <w:sz w:val="24"/>
        </w:rPr>
        <w:t xml:space="preserve"> </w:t>
      </w:r>
      <w:r w:rsidRPr="00BC3C82">
        <w:rPr>
          <w:rFonts w:ascii="Times New Roman" w:hAnsi="Times New Roman" w:cs="Times New Roman"/>
          <w:sz w:val="24"/>
        </w:rPr>
        <w:t>показателей результативности за соответствующей период.</w:t>
      </w:r>
    </w:p>
    <w:p w14:paraId="56230327" w14:textId="4755EA36" w:rsidR="00BE2F5B"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BC3C82">
        <w:rPr>
          <w:rFonts w:ascii="Times New Roman" w:hAnsi="Times New Roman" w:cs="Times New Roman"/>
          <w:sz w:val="24"/>
        </w:rPr>
        <w:t>III группы с учетом абсолютного количества набранных соответствующими</w:t>
      </w:r>
      <w:r>
        <w:rPr>
          <w:rFonts w:ascii="Times New Roman" w:hAnsi="Times New Roman" w:cs="Times New Roman"/>
          <w:sz w:val="24"/>
        </w:rPr>
        <w:t xml:space="preserve"> </w:t>
      </w:r>
      <w:r w:rsidRPr="00BC3C82">
        <w:rPr>
          <w:rFonts w:ascii="Times New Roman" w:hAnsi="Times New Roman" w:cs="Times New Roman"/>
          <w:sz w:val="24"/>
        </w:rPr>
        <w:t>медицинскими организациями баллов.</w:t>
      </w:r>
    </w:p>
    <w:p w14:paraId="4606F9D3" w14:textId="5DA2ED91" w:rsidR="00BC3C82" w:rsidRDefault="004C5879" w:rsidP="008457DE">
      <w:pPr>
        <w:autoSpaceDE w:val="0"/>
        <w:autoSpaceDN w:val="0"/>
        <w:adjustRightInd w:val="0"/>
        <w:spacing w:after="0" w:line="276" w:lineRule="auto"/>
        <w:ind w:firstLine="709"/>
        <w:jc w:val="center"/>
        <w:rPr>
          <w:rFonts w:ascii="Cambria Math" w:eastAsiaTheme="minorEastAsia" w:hAnsi="Cambria Math" w:cs="Cambria Math"/>
          <w:sz w:val="32"/>
          <w:szCs w:val="32"/>
        </w:rPr>
      </w:pP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BC3C82" w:rsidRPr="00BC3C82">
        <w:rPr>
          <w:rFonts w:ascii="Cambria Math" w:hAnsi="Cambria Math" w:cs="Cambria Math"/>
          <w:sz w:val="32"/>
          <w:szCs w:val="32"/>
        </w:rPr>
        <w:t>=</w:t>
      </w:r>
      <m:oMath>
        <m:f>
          <m:fPr>
            <m:ctrlPr>
              <w:rPr>
                <w:rFonts w:ascii="Cambria Math" w:hAnsi="Cambria Math" w:cs="Cambria Math"/>
                <w:sz w:val="32"/>
                <w:szCs w:val="32"/>
              </w:rPr>
            </m:ctrlPr>
          </m:fPr>
          <m:num>
            <m:r>
              <m:rPr>
                <m:sty m:val="p"/>
              </m:rPr>
              <w:rPr>
                <w:rFonts w:ascii="Cambria Math" w:hAnsi="Cambria Math" w:cs="Cambria Math"/>
                <w:sz w:val="32"/>
                <w:szCs w:val="32"/>
              </w:rPr>
              <m:t>0.3×</m:t>
            </m:r>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m:t>
                </m:r>
              </m:sub>
              <m:sup>
                <m:r>
                  <w:rPr>
                    <w:rFonts w:ascii="Cambria Math" w:hAnsi="Cambria Math" w:cs="Cambria Math"/>
                    <w:sz w:val="32"/>
                    <w:szCs w:val="32"/>
                  </w:rPr>
                  <m:t>j</m:t>
                </m:r>
              </m:sup>
            </m:sSubSup>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Балл</m:t>
                </m:r>
              </m:e>
            </m:nary>
          </m:den>
        </m:f>
      </m:oMath>
      <w:r w:rsidR="00BC3C82">
        <w:rPr>
          <w:rFonts w:ascii="Cambria Math" w:eastAsiaTheme="minorEastAsia" w:hAnsi="Cambria Math" w:cs="Cambria Math"/>
          <w:sz w:val="32"/>
          <w:szCs w:val="32"/>
        </w:rPr>
        <w:t xml:space="preserve"> ,</w:t>
      </w:r>
    </w:p>
    <w:p w14:paraId="4E80CB69" w14:textId="06341707" w:rsidR="00BC3C82" w:rsidRPr="00BC3C82" w:rsidRDefault="00BC3C82" w:rsidP="005B5803">
      <w:pPr>
        <w:autoSpaceDE w:val="0"/>
        <w:autoSpaceDN w:val="0"/>
        <w:adjustRightInd w:val="0"/>
        <w:spacing w:after="0" w:line="276" w:lineRule="auto"/>
        <w:jc w:val="both"/>
        <w:rPr>
          <w:rFonts w:ascii="Cambria Math" w:hAnsi="Cambria Math" w:cs="Cambria Math"/>
          <w:sz w:val="32"/>
          <w:szCs w:val="32"/>
        </w:rPr>
      </w:pPr>
      <w:r w:rsidRPr="00BC3C82">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9"/>
        <w:gridCol w:w="7979"/>
      </w:tblGrid>
      <w:tr w:rsidR="00BC3C82" w14:paraId="24F62202" w14:textId="77777777" w:rsidTr="005B5803">
        <w:tc>
          <w:tcPr>
            <w:tcW w:w="1276" w:type="dxa"/>
          </w:tcPr>
          <w:p w14:paraId="4BF93906" w14:textId="6B6A6804" w:rsidR="00BC3C82" w:rsidRPr="00BC3C82" w:rsidRDefault="004C5879"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РД(балл)</m:t>
                    </m:r>
                  </m:sub>
                  <m:sup>
                    <m:r>
                      <w:rPr>
                        <w:rFonts w:ascii="Cambria Math" w:hAnsi="Cambria Math" w:cs="Cambria Math"/>
                        <w:sz w:val="28"/>
                        <w:szCs w:val="28"/>
                      </w:rPr>
                      <m:t>j</m:t>
                    </m:r>
                  </m:sup>
                </m:sSubSup>
              </m:oMath>
            </m:oMathPara>
          </w:p>
        </w:tc>
        <w:tc>
          <w:tcPr>
            <w:tcW w:w="8328" w:type="dxa"/>
          </w:tcPr>
          <w:p w14:paraId="330D6C07" w14:textId="6A95784F"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объем средств, используемый при распределении 30 процентов</w:t>
            </w:r>
            <w:r>
              <w:rPr>
                <w:rFonts w:ascii="Times New Roman" w:hAnsi="Times New Roman" w:cs="Times New Roman"/>
                <w:sz w:val="24"/>
              </w:rPr>
              <w:t xml:space="preserve"> </w:t>
            </w:r>
            <w:r w:rsidRPr="00766D0A">
              <w:rPr>
                <w:rFonts w:ascii="Times New Roman" w:hAnsi="Times New Roman" w:cs="Times New Roman"/>
                <w:sz w:val="24"/>
              </w:rPr>
              <w:t>от объема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w:t>
            </w:r>
            <w:proofErr w:type="spellStart"/>
            <w:r w:rsidRPr="00766D0A">
              <w:rPr>
                <w:rFonts w:ascii="Times New Roman" w:hAnsi="Times New Roman" w:cs="Times New Roman"/>
                <w:sz w:val="24"/>
              </w:rPr>
              <w:t>ый</w:t>
            </w:r>
            <w:proofErr w:type="spellEnd"/>
            <w:r w:rsidRPr="00766D0A">
              <w:rPr>
                <w:rFonts w:ascii="Times New Roman" w:hAnsi="Times New Roman" w:cs="Times New Roman"/>
                <w:sz w:val="24"/>
              </w:rPr>
              <w:t xml:space="preserve"> период, в расчете на 1 балл, рублей;</w:t>
            </w:r>
          </w:p>
        </w:tc>
      </w:tr>
      <w:tr w:rsidR="00BC3C82" w14:paraId="3820E680" w14:textId="77777777" w:rsidTr="005B5803">
        <w:tc>
          <w:tcPr>
            <w:tcW w:w="1276" w:type="dxa"/>
          </w:tcPr>
          <w:p w14:paraId="11837BEC" w14:textId="381F21C8" w:rsidR="00BC3C82" w:rsidRPr="00BC3C82" w:rsidRDefault="004C5879"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328" w:type="dxa"/>
          </w:tcPr>
          <w:p w14:paraId="7C35D45D" w14:textId="309C6BBE"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w:t>
            </w:r>
            <w:proofErr w:type="spellStart"/>
            <w:r w:rsidRPr="00766D0A">
              <w:rPr>
                <w:rFonts w:ascii="Times New Roman" w:hAnsi="Times New Roman" w:cs="Times New Roman"/>
                <w:sz w:val="24"/>
              </w:rPr>
              <w:t>ый</w:t>
            </w:r>
            <w:proofErr w:type="spellEnd"/>
            <w:r w:rsidRPr="00766D0A">
              <w:rPr>
                <w:rFonts w:ascii="Times New Roman" w:hAnsi="Times New Roman" w:cs="Times New Roman"/>
                <w:sz w:val="24"/>
              </w:rPr>
              <w:t xml:space="preserve"> период, рублей;</w:t>
            </w:r>
          </w:p>
        </w:tc>
      </w:tr>
      <w:tr w:rsidR="00BC3C82" w14:paraId="3F94ACEF" w14:textId="77777777" w:rsidTr="005B5803">
        <w:tc>
          <w:tcPr>
            <w:tcW w:w="1276" w:type="dxa"/>
          </w:tcPr>
          <w:p w14:paraId="613799EF" w14:textId="6F01BAFF" w:rsidR="00BC3C82" w:rsidRPr="00BC3C82" w:rsidRDefault="004C5879" w:rsidP="005B5803">
            <w:pPr>
              <w:autoSpaceDE w:val="0"/>
              <w:autoSpaceDN w:val="0"/>
              <w:adjustRightInd w:val="0"/>
              <w:spacing w:line="276" w:lineRule="auto"/>
              <w:jc w:val="both"/>
              <w:rPr>
                <w:rFonts w:ascii="Times New Roman" w:hAnsi="Times New Roman" w:cs="Times New Roman"/>
                <w:sz w:val="24"/>
                <w:szCs w:val="24"/>
              </w:rPr>
            </w:pPr>
            <m:oMathPara>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Балл</m:t>
                    </m:r>
                  </m:e>
                </m:nary>
              </m:oMath>
            </m:oMathPara>
          </w:p>
        </w:tc>
        <w:tc>
          <w:tcPr>
            <w:tcW w:w="8328" w:type="dxa"/>
          </w:tcPr>
          <w:p w14:paraId="2D195312" w14:textId="1451894D"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количество баллов, набранных в j-м периоде всеми</w:t>
            </w:r>
            <w:r>
              <w:rPr>
                <w:rFonts w:ascii="Times New Roman" w:hAnsi="Times New Roman" w:cs="Times New Roman"/>
                <w:sz w:val="24"/>
              </w:rPr>
              <w:t xml:space="preserve"> </w:t>
            </w:r>
            <w:r w:rsidRPr="00766D0A">
              <w:rPr>
                <w:rFonts w:ascii="Times New Roman" w:hAnsi="Times New Roman" w:cs="Times New Roman"/>
                <w:sz w:val="24"/>
              </w:rPr>
              <w:t>медицинскими организациями III группы.</w:t>
            </w:r>
          </w:p>
        </w:tc>
      </w:tr>
    </w:tbl>
    <w:p w14:paraId="7DB33D71" w14:textId="174BE999" w:rsid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p>
    <w:p w14:paraId="564D6214" w14:textId="044BCB4B" w:rsidR="00766D0A" w:rsidRDefault="00450CF7" w:rsidP="008457DE">
      <w:pPr>
        <w:autoSpaceDE w:val="0"/>
        <w:autoSpaceDN w:val="0"/>
        <w:adjustRightInd w:val="0"/>
        <w:spacing w:after="0" w:line="276" w:lineRule="auto"/>
        <w:ind w:firstLine="709"/>
        <w:jc w:val="both"/>
        <w:rPr>
          <w:rFonts w:ascii="Times New Roman" w:hAnsi="Times New Roman" w:cs="Times New Roman"/>
          <w:sz w:val="24"/>
        </w:rPr>
      </w:pPr>
      <w:r w:rsidRPr="00450CF7">
        <w:rPr>
          <w:rFonts w:ascii="Times New Roman" w:hAnsi="Times New Roman" w:cs="Times New Roman"/>
          <w:sz w:val="24"/>
        </w:rPr>
        <w:t>Объем средств, направляемый в i-ю медицинскую организацию</w:t>
      </w:r>
      <w:r>
        <w:rPr>
          <w:rFonts w:ascii="Times New Roman" w:hAnsi="Times New Roman" w:cs="Times New Roman"/>
          <w:sz w:val="24"/>
        </w:rPr>
        <w:t xml:space="preserve"> </w:t>
      </w:r>
      <w:r w:rsidRPr="00450CF7">
        <w:rPr>
          <w:rFonts w:ascii="Times New Roman" w:hAnsi="Times New Roman" w:cs="Times New Roman"/>
          <w:sz w:val="24"/>
        </w:rPr>
        <w:t>III группы за j-</w:t>
      </w:r>
      <w:proofErr w:type="spellStart"/>
      <w:r w:rsidRPr="00450CF7">
        <w:rPr>
          <w:rFonts w:ascii="Times New Roman" w:hAnsi="Times New Roman" w:cs="Times New Roman"/>
          <w:sz w:val="24"/>
        </w:rPr>
        <w:t>тый</w:t>
      </w:r>
      <w:proofErr w:type="spellEnd"/>
      <w:r w:rsidRPr="00450CF7">
        <w:rPr>
          <w:rFonts w:ascii="Times New Roman" w:hAnsi="Times New Roman" w:cs="Times New Roman"/>
          <w:sz w:val="24"/>
        </w:rPr>
        <w:t xml:space="preserve"> период, при распределении 30 процентов от объема средств</w:t>
      </w:r>
      <w:r>
        <w:rPr>
          <w:rFonts w:ascii="Times New Roman" w:hAnsi="Times New Roman" w:cs="Times New Roman"/>
          <w:sz w:val="24"/>
        </w:rPr>
        <w:t xml:space="preserve"> </w:t>
      </w:r>
      <w:r w:rsidRPr="00450CF7">
        <w:rPr>
          <w:rFonts w:ascii="Times New Roman" w:hAnsi="Times New Roman" w:cs="Times New Roman"/>
          <w:sz w:val="24"/>
        </w:rPr>
        <w:t>на стимулирование медицинских организаций (</w:t>
      </w:r>
      <m:oMath>
        <m:sSub>
          <m:sSubPr>
            <m:ctrlPr>
              <w:rPr>
                <w:rFonts w:ascii="Cambria Math" w:hAnsi="Cambria Math" w:cs="Times New Roman"/>
                <w:sz w:val="24"/>
              </w:rPr>
            </m:ctrlPr>
          </m:sSubPr>
          <m:e>
            <m:r>
              <m:rPr>
                <m:sty m:val="p"/>
              </m:rPr>
              <w:rPr>
                <w:rFonts w:ascii="Cambria Math" w:hAnsi="Cambria Math" w:cs="Times New Roman"/>
                <w:sz w:val="24"/>
              </w:rPr>
              <m:t>ОС</m:t>
            </m:r>
          </m:e>
          <m:sub>
            <m:r>
              <m:rPr>
                <m:sty m:val="p"/>
              </m:rPr>
              <w:rPr>
                <w:rFonts w:ascii="Cambria Math" w:hAnsi="Cambria Math" w:cs="Times New Roman"/>
                <w:sz w:val="24"/>
              </w:rPr>
              <m:t>РД(балл)</m:t>
            </m:r>
          </m:sub>
        </m:sSub>
        <m:m>
          <m:mPr>
            <m:mcs>
              <m:mc>
                <m:mcPr>
                  <m:count m:val="1"/>
                  <m:mcJc m:val="center"/>
                </m:mcPr>
              </m:mc>
            </m:mcs>
            <m:ctrlPr>
              <w:rPr>
                <w:rFonts w:ascii="Cambria Math" w:hAnsi="Cambria Math" w:cs="Times New Roman"/>
                <w:sz w:val="24"/>
              </w:rPr>
            </m:ctrlPr>
          </m:mPr>
          <m:mr>
            <m:e>
              <m:r>
                <w:rPr>
                  <w:rFonts w:ascii="Cambria Math" w:hAnsi="Cambria Math" w:cs="Times New Roman"/>
                  <w:sz w:val="24"/>
                </w:rPr>
                <m:t>j</m:t>
              </m:r>
            </m:e>
          </m:mr>
          <m:mr>
            <m:e>
              <m:r>
                <w:rPr>
                  <w:rFonts w:ascii="Cambria Math" w:hAnsi="Cambria Math" w:cs="Times New Roman"/>
                  <w:sz w:val="24"/>
                </w:rPr>
                <m:t>i</m:t>
              </m:r>
            </m:e>
          </m:mr>
        </m:m>
      </m:oMath>
      <w:r w:rsidRPr="00450CF7">
        <w:rPr>
          <w:rFonts w:ascii="Times New Roman" w:hAnsi="Times New Roman" w:cs="Times New Roman"/>
          <w:sz w:val="24"/>
        </w:rPr>
        <w:t>), рассчитывается</w:t>
      </w:r>
      <w:r>
        <w:rPr>
          <w:rFonts w:ascii="Times New Roman" w:hAnsi="Times New Roman" w:cs="Times New Roman"/>
          <w:sz w:val="24"/>
        </w:rPr>
        <w:t xml:space="preserve"> </w:t>
      </w:r>
      <w:r w:rsidRPr="00450CF7">
        <w:rPr>
          <w:rFonts w:ascii="Times New Roman" w:hAnsi="Times New Roman" w:cs="Times New Roman"/>
          <w:sz w:val="24"/>
        </w:rPr>
        <w:t>следующим образом:</w:t>
      </w:r>
    </w:p>
    <w:p w14:paraId="47697A12" w14:textId="728137CB" w:rsidR="00450CF7" w:rsidRPr="00BE2F5B" w:rsidRDefault="004C5879"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450CF7" w:rsidRPr="00BE2F5B">
        <w:rPr>
          <w:rFonts w:ascii="Cambria Math" w:hAnsi="Cambria Math" w:cs="Cambria Math"/>
          <w:sz w:val="32"/>
          <w:szCs w:val="32"/>
        </w:rPr>
        <w:t xml:space="preserve">, </w:t>
      </w:r>
      <w:r w:rsidR="00450CF7">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450CF7">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Балл</m:t>
            </m:r>
          </m:e>
          <m:sub>
            <m:r>
              <w:rPr>
                <w:rFonts w:ascii="Cambria Math" w:hAnsi="Cambria Math" w:cs="Cambria Math"/>
                <w:sz w:val="32"/>
                <w:szCs w:val="32"/>
              </w:rPr>
              <m:t>i</m:t>
            </m:r>
          </m:sub>
          <m:sup>
            <m:r>
              <w:rPr>
                <w:rFonts w:ascii="Cambria Math" w:hAnsi="Cambria Math" w:cs="Cambria Math"/>
                <w:sz w:val="32"/>
                <w:szCs w:val="32"/>
              </w:rPr>
              <m:t>j</m:t>
            </m:r>
          </m:sup>
        </m:sSubSup>
      </m:oMath>
      <w:r w:rsidR="00450CF7" w:rsidRPr="00BE2F5B">
        <w:rPr>
          <w:rFonts w:ascii="Cambria Math" w:hAnsi="Cambria Math" w:cs="Cambria Math"/>
          <w:sz w:val="32"/>
          <w:szCs w:val="32"/>
        </w:rPr>
        <w:t>,</w:t>
      </w:r>
    </w:p>
    <w:p w14:paraId="6AC29F63" w14:textId="542DE136" w:rsidR="00450CF7" w:rsidRDefault="00450CF7" w:rsidP="005B5803">
      <w:pPr>
        <w:autoSpaceDE w:val="0"/>
        <w:autoSpaceDN w:val="0"/>
        <w:adjustRightInd w:val="0"/>
        <w:spacing w:after="0" w:line="276" w:lineRule="auto"/>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4"/>
        <w:gridCol w:w="7984"/>
      </w:tblGrid>
      <w:tr w:rsidR="00450CF7" w14:paraId="48BC9ECE" w14:textId="77777777" w:rsidTr="005B5803">
        <w:tc>
          <w:tcPr>
            <w:tcW w:w="1418" w:type="dxa"/>
          </w:tcPr>
          <w:p w14:paraId="7BF25923" w14:textId="0A8F5554" w:rsidR="00450CF7" w:rsidRDefault="004C5879" w:rsidP="005B5803">
            <w:pPr>
              <w:autoSpaceDE w:val="0"/>
              <w:autoSpaceDN w:val="0"/>
              <w:adjustRightInd w:val="0"/>
              <w:spacing w:line="276" w:lineRule="auto"/>
              <w:rPr>
                <w:rFonts w:ascii="Times New Roman" w:hAnsi="Times New Roman" w:cs="Times New Roman"/>
                <w:sz w:val="24"/>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Балл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186" w:type="dxa"/>
          </w:tcPr>
          <w:p w14:paraId="1B528B74" w14:textId="653772D5" w:rsidR="00450CF7" w:rsidRDefault="005B5803" w:rsidP="005B5803">
            <w:pPr>
              <w:autoSpaceDE w:val="0"/>
              <w:autoSpaceDN w:val="0"/>
              <w:adjustRightInd w:val="0"/>
              <w:spacing w:line="276" w:lineRule="auto"/>
              <w:rPr>
                <w:rFonts w:ascii="Times New Roman" w:hAnsi="Times New Roman" w:cs="Times New Roman"/>
                <w:sz w:val="24"/>
              </w:rPr>
            </w:pPr>
            <w:r w:rsidRPr="005B5803">
              <w:rPr>
                <w:rFonts w:ascii="Times New Roman" w:hAnsi="Times New Roman" w:cs="Times New Roman"/>
                <w:sz w:val="24"/>
              </w:rPr>
              <w:t>количество баллов, набранных в j-м периоде i-той</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организацией III группы.</w:t>
            </w:r>
          </w:p>
        </w:tc>
      </w:tr>
    </w:tbl>
    <w:p w14:paraId="7F25C455" w14:textId="77777777" w:rsidR="00450CF7" w:rsidRDefault="00450CF7" w:rsidP="005B5803">
      <w:pPr>
        <w:autoSpaceDE w:val="0"/>
        <w:autoSpaceDN w:val="0"/>
        <w:adjustRightInd w:val="0"/>
        <w:spacing w:after="0" w:line="276" w:lineRule="auto"/>
        <w:rPr>
          <w:rFonts w:ascii="Times New Roman" w:hAnsi="Times New Roman" w:cs="Times New Roman"/>
          <w:sz w:val="24"/>
        </w:rPr>
      </w:pPr>
    </w:p>
    <w:p w14:paraId="7790C519" w14:textId="4E8BD903" w:rsidR="005B5803" w:rsidRP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Общий объем средств, направляемых на оплату медицинской помощи</w:t>
      </w:r>
      <w:r>
        <w:rPr>
          <w:rFonts w:ascii="Times New Roman" w:hAnsi="Times New Roman" w:cs="Times New Roman"/>
          <w:sz w:val="24"/>
        </w:rPr>
        <w:t xml:space="preserve"> </w:t>
      </w:r>
      <w:r w:rsidRPr="005B5803">
        <w:rPr>
          <w:rFonts w:ascii="Times New Roman" w:hAnsi="Times New Roman" w:cs="Times New Roman"/>
          <w:sz w:val="24"/>
        </w:rPr>
        <w:t>с учетом показателей результативности деятельности в медицинскую</w:t>
      </w:r>
      <w:r>
        <w:rPr>
          <w:rFonts w:ascii="Times New Roman" w:hAnsi="Times New Roman" w:cs="Times New Roman"/>
          <w:sz w:val="24"/>
        </w:rPr>
        <w:t xml:space="preserve"> </w:t>
      </w:r>
      <w:r w:rsidRPr="005B5803">
        <w:rPr>
          <w:rFonts w:ascii="Times New Roman" w:hAnsi="Times New Roman" w:cs="Times New Roman"/>
          <w:sz w:val="24"/>
        </w:rPr>
        <w:t>организацию III группы за j-</w:t>
      </w:r>
      <w:proofErr w:type="spellStart"/>
      <w:r w:rsidRPr="005B5803">
        <w:rPr>
          <w:rFonts w:ascii="Times New Roman" w:hAnsi="Times New Roman" w:cs="Times New Roman"/>
          <w:sz w:val="24"/>
        </w:rPr>
        <w:t>тый</w:t>
      </w:r>
      <w:proofErr w:type="spellEnd"/>
      <w:r w:rsidRPr="005B5803">
        <w:rPr>
          <w:rFonts w:ascii="Times New Roman" w:hAnsi="Times New Roman" w:cs="Times New Roman"/>
          <w:sz w:val="24"/>
        </w:rPr>
        <w:t xml:space="preserve"> период определяется путем суммирования</w:t>
      </w:r>
      <w:r>
        <w:rPr>
          <w:rFonts w:ascii="Times New Roman" w:hAnsi="Times New Roman" w:cs="Times New Roman"/>
          <w:sz w:val="24"/>
        </w:rPr>
        <w:t xml:space="preserve"> </w:t>
      </w:r>
      <w:r w:rsidRPr="005B5803">
        <w:rPr>
          <w:rFonts w:ascii="Times New Roman" w:hAnsi="Times New Roman" w:cs="Times New Roman"/>
          <w:sz w:val="24"/>
        </w:rPr>
        <w:t>1 и 2 частей, а для медицинских организаций I группы за j-</w:t>
      </w:r>
      <w:proofErr w:type="spellStart"/>
      <w:r w:rsidRPr="005B5803">
        <w:rPr>
          <w:rFonts w:ascii="Times New Roman" w:hAnsi="Times New Roman" w:cs="Times New Roman"/>
          <w:sz w:val="24"/>
        </w:rPr>
        <w:t>тый</w:t>
      </w:r>
      <w:proofErr w:type="spellEnd"/>
      <w:r w:rsidRPr="005B5803">
        <w:rPr>
          <w:rFonts w:ascii="Times New Roman" w:hAnsi="Times New Roman" w:cs="Times New Roman"/>
          <w:sz w:val="24"/>
        </w:rPr>
        <w:t xml:space="preserve"> период –</w:t>
      </w:r>
      <w:r>
        <w:rPr>
          <w:rFonts w:ascii="Times New Roman" w:hAnsi="Times New Roman" w:cs="Times New Roman"/>
          <w:sz w:val="24"/>
        </w:rPr>
        <w:t xml:space="preserve"> </w:t>
      </w:r>
      <w:r w:rsidRPr="005B5803">
        <w:rPr>
          <w:rFonts w:ascii="Times New Roman" w:hAnsi="Times New Roman" w:cs="Times New Roman"/>
          <w:sz w:val="24"/>
        </w:rPr>
        <w:t>равняется нулю.</w:t>
      </w:r>
    </w:p>
    <w:p w14:paraId="4C44D5B2" w14:textId="7F009F24" w:rsidR="00450CF7"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Осуществление выплат стимулирующего характера в полном объеме</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организации, оказывающей медицинскую помощь</w:t>
      </w:r>
      <w:r>
        <w:rPr>
          <w:rFonts w:ascii="Times New Roman" w:hAnsi="Times New Roman" w:cs="Times New Roman"/>
          <w:sz w:val="24"/>
        </w:rPr>
        <w:t xml:space="preserve"> </w:t>
      </w:r>
      <w:r w:rsidRPr="005B5803">
        <w:rPr>
          <w:rFonts w:ascii="Times New Roman" w:hAnsi="Times New Roman" w:cs="Times New Roman"/>
          <w:sz w:val="24"/>
        </w:rPr>
        <w:t>в амбулаторных условиях, по результатам оценки ее деятельности, производит</w:t>
      </w:r>
      <w:r w:rsidR="007A278F">
        <w:rPr>
          <w:rFonts w:ascii="Times New Roman" w:hAnsi="Times New Roman" w:cs="Times New Roman"/>
          <w:sz w:val="24"/>
        </w:rPr>
        <w:t>ся</w:t>
      </w:r>
      <w:r w:rsidRPr="005B5803">
        <w:rPr>
          <w:rFonts w:ascii="Times New Roman" w:hAnsi="Times New Roman" w:cs="Times New Roman"/>
          <w:sz w:val="24"/>
        </w:rPr>
        <w:t xml:space="preserve"> при условии фактического выполнения не менее 90 процентов</w:t>
      </w:r>
      <w:r>
        <w:rPr>
          <w:rFonts w:ascii="Times New Roman" w:hAnsi="Times New Roman" w:cs="Times New Roman"/>
          <w:sz w:val="24"/>
        </w:rPr>
        <w:t xml:space="preserve"> </w:t>
      </w:r>
      <w:r w:rsidRPr="005B5803">
        <w:rPr>
          <w:rFonts w:ascii="Times New Roman" w:hAnsi="Times New Roman" w:cs="Times New Roman"/>
          <w:sz w:val="24"/>
        </w:rPr>
        <w:t>установленных решением Комиссии объемов предоставления медицинской</w:t>
      </w:r>
      <w:r>
        <w:rPr>
          <w:rFonts w:ascii="Times New Roman" w:hAnsi="Times New Roman" w:cs="Times New Roman"/>
          <w:sz w:val="24"/>
        </w:rPr>
        <w:t xml:space="preserve"> </w:t>
      </w:r>
      <w:r w:rsidRPr="005B5803">
        <w:rPr>
          <w:rFonts w:ascii="Times New Roman" w:hAnsi="Times New Roman" w:cs="Times New Roman"/>
          <w:sz w:val="24"/>
        </w:rPr>
        <w:t>помощи с профилактической и иными целями, а также по поводу заболеваний</w:t>
      </w:r>
      <w:r>
        <w:rPr>
          <w:rFonts w:ascii="Times New Roman" w:hAnsi="Times New Roman" w:cs="Times New Roman"/>
          <w:sz w:val="24"/>
        </w:rPr>
        <w:t xml:space="preserve"> </w:t>
      </w:r>
      <w:r w:rsidRPr="005B5803">
        <w:rPr>
          <w:rFonts w:ascii="Times New Roman" w:hAnsi="Times New Roman" w:cs="Times New Roman"/>
          <w:sz w:val="24"/>
        </w:rPr>
        <w:t xml:space="preserve">(посещений и обращений соответственно). </w:t>
      </w:r>
    </w:p>
    <w:p w14:paraId="3A17A646" w14:textId="7BB30CC5" w:rsidR="00DF36EB" w:rsidRDefault="00DF36EB" w:rsidP="00DF36EB">
      <w:pPr>
        <w:spacing w:after="0" w:line="240" w:lineRule="auto"/>
        <w:ind w:firstLine="709"/>
        <w:rPr>
          <w:rFonts w:ascii="Times New Roman" w:hAnsi="Times New Roman" w:cs="Times New Roman"/>
          <w:b/>
          <w:sz w:val="24"/>
          <w:szCs w:val="24"/>
        </w:rPr>
      </w:pPr>
    </w:p>
    <w:p w14:paraId="1EFDCBF8" w14:textId="098699E0" w:rsidR="00D62449" w:rsidRDefault="00D62449" w:rsidP="00DF36EB">
      <w:pPr>
        <w:spacing w:after="0" w:line="240" w:lineRule="auto"/>
        <w:ind w:firstLine="709"/>
        <w:rPr>
          <w:rFonts w:ascii="Times New Roman" w:hAnsi="Times New Roman" w:cs="Times New Roman"/>
          <w:b/>
          <w:sz w:val="24"/>
          <w:szCs w:val="24"/>
        </w:rPr>
      </w:pPr>
    </w:p>
    <w:p w14:paraId="0BC9E35F" w14:textId="5B246171" w:rsidR="00D62449" w:rsidRDefault="00D62449" w:rsidP="00DF36EB">
      <w:pPr>
        <w:spacing w:after="0" w:line="240" w:lineRule="auto"/>
        <w:ind w:firstLine="709"/>
        <w:rPr>
          <w:rFonts w:ascii="Times New Roman" w:hAnsi="Times New Roman" w:cs="Times New Roman"/>
          <w:b/>
          <w:sz w:val="24"/>
          <w:szCs w:val="24"/>
        </w:rPr>
      </w:pPr>
    </w:p>
    <w:p w14:paraId="1DBB1328" w14:textId="2CDA969C" w:rsidR="00D62449" w:rsidRDefault="00D62449" w:rsidP="00DF36EB">
      <w:pPr>
        <w:spacing w:after="0" w:line="240" w:lineRule="auto"/>
        <w:ind w:firstLine="709"/>
        <w:rPr>
          <w:rFonts w:ascii="Times New Roman" w:hAnsi="Times New Roman" w:cs="Times New Roman"/>
          <w:b/>
          <w:sz w:val="24"/>
          <w:szCs w:val="24"/>
        </w:rPr>
      </w:pPr>
    </w:p>
    <w:p w14:paraId="7C8DE2DC" w14:textId="6A450A08" w:rsidR="00026918" w:rsidRDefault="00DF36EB" w:rsidP="00EE77AD">
      <w:pPr>
        <w:spacing w:line="240" w:lineRule="auto"/>
        <w:ind w:firstLine="709"/>
        <w:rPr>
          <w:rFonts w:ascii="Times New Roman" w:hAnsi="Times New Roman" w:cs="Times New Roman"/>
          <w:b/>
          <w:sz w:val="24"/>
          <w:szCs w:val="24"/>
        </w:rPr>
      </w:pPr>
      <w:proofErr w:type="gramStart"/>
      <w:r>
        <w:rPr>
          <w:rFonts w:ascii="Times New Roman" w:hAnsi="Times New Roman" w:cs="Times New Roman"/>
          <w:b/>
          <w:sz w:val="24"/>
          <w:szCs w:val="24"/>
        </w:rPr>
        <w:lastRenderedPageBreak/>
        <w:t>Сверх базовая</w:t>
      </w:r>
      <w:proofErr w:type="gramEnd"/>
      <w:r>
        <w:rPr>
          <w:rFonts w:ascii="Times New Roman" w:hAnsi="Times New Roman" w:cs="Times New Roman"/>
          <w:b/>
          <w:sz w:val="24"/>
          <w:szCs w:val="24"/>
        </w:rPr>
        <w:t xml:space="preserve">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5727C7E4" w14:textId="51B97485"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Стимулирование МО, оказывающих социально значимые виды медицинской помощи по итогам </w:t>
      </w:r>
      <w:r w:rsidR="007A278F">
        <w:rPr>
          <w:rFonts w:ascii="Times New Roman" w:hAnsi="Times New Roman" w:cs="Times New Roman"/>
          <w:sz w:val="24"/>
        </w:rPr>
        <w:t>полугодия</w:t>
      </w:r>
      <w:r>
        <w:rPr>
          <w:rFonts w:ascii="Times New Roman" w:hAnsi="Times New Roman" w:cs="Times New Roman"/>
          <w:sz w:val="24"/>
        </w:rPr>
        <w:t xml:space="preserve"> производится за счет средств сформированного Резерва по условиям оказания медицинской помощи. Сумма средств Резерва формируется в размере </w:t>
      </w:r>
      <w:r w:rsidR="003A5368">
        <w:rPr>
          <w:rFonts w:ascii="Times New Roman" w:hAnsi="Times New Roman" w:cs="Times New Roman"/>
          <w:sz w:val="24"/>
        </w:rPr>
        <w:t>5</w:t>
      </w:r>
      <w:r>
        <w:rPr>
          <w:rFonts w:ascii="Times New Roman" w:hAnsi="Times New Roman" w:cs="Times New Roman"/>
          <w:sz w:val="24"/>
        </w:rPr>
        <w:t>% от средств финансового обеспечения для медицинских организаций, финансируемых по полному подушевому нормативу (приложение № 2.5.1 к Тарифному соглашению). По результатам оценки исходя из количества набранных баллов формируется рейтинг МО. Выплаты осуществляются по каждой МО исходя из рейтинга.</w:t>
      </w:r>
    </w:p>
    <w:p w14:paraId="322017F4"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rPr>
        <w:t xml:space="preserve">Результаты оценки и предлагаемые размеры выплат каждой МО,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 </w:t>
      </w:r>
    </w:p>
    <w:p w14:paraId="1443B2FA"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Итоги работы МО за отчетный период производятся согласно перечню критериев результативности выполнения целевых показателей МО, оказывающих </w:t>
      </w:r>
      <w:r>
        <w:rPr>
          <w:rFonts w:ascii="Times New Roman" w:hAnsi="Times New Roman" w:cs="Times New Roman"/>
          <w:sz w:val="24"/>
        </w:rPr>
        <w:t xml:space="preserve">социально значимые виды медицинской помощи (финансируемых по подушевому нормативу </w:t>
      </w:r>
      <w:r>
        <w:rPr>
          <w:rFonts w:ascii="Times New Roman" w:hAnsi="Times New Roman" w:cs="Times New Roman"/>
          <w:sz w:val="24"/>
          <w:szCs w:val="24"/>
        </w:rPr>
        <w:t xml:space="preserve">в рамках сверх базовой программы ОМС). </w:t>
      </w:r>
    </w:p>
    <w:p w14:paraId="0435D14E"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Расчет баллов по каждому показателю в разрезе МО осуществляется следующим образом:</w:t>
      </w:r>
    </w:p>
    <w:p w14:paraId="1FAB3E75" w14:textId="77777777" w:rsidR="00DF36EB" w:rsidRDefault="00DF36EB" w:rsidP="00DF36EB">
      <w:pPr>
        <w:pStyle w:val="a5"/>
        <w:numPr>
          <w:ilvl w:val="0"/>
          <w:numId w:val="10"/>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Выполнение объемных показателей</w:t>
      </w:r>
    </w:p>
    <w:p w14:paraId="0787CCEC" w14:textId="77777777" w:rsidR="00DF36EB" w:rsidRDefault="00DF36EB" w:rsidP="00DF36EB">
      <w:pPr>
        <w:pStyle w:val="a5"/>
        <w:numPr>
          <w:ilvl w:val="1"/>
          <w:numId w:val="10"/>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амбулаторных условиях:</w:t>
      </w:r>
    </w:p>
    <w:p w14:paraId="7FCD38F8" w14:textId="5AEF9E46"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посещений (с учетом посещений, входящих в обращения)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посещений за соответствующий период предыдущего года;</w:t>
      </w:r>
    </w:p>
    <w:p w14:paraId="7F0F8DFB" w14:textId="77777777" w:rsidR="00DF36EB" w:rsidRDefault="00DF36EB" w:rsidP="00DF36EB">
      <w:pPr>
        <w:pStyle w:val="a5"/>
        <w:numPr>
          <w:ilvl w:val="1"/>
          <w:numId w:val="10"/>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стационарных условиях:</w:t>
      </w:r>
    </w:p>
    <w:p w14:paraId="12C6DB2F" w14:textId="2A7BB2E0"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госпитализаций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71D35D6F" w14:textId="77777777" w:rsidR="00DF36EB" w:rsidRDefault="00DF36EB" w:rsidP="00DF36EB">
      <w:pPr>
        <w:pStyle w:val="a5"/>
        <w:numPr>
          <w:ilvl w:val="1"/>
          <w:numId w:val="10"/>
        </w:numPr>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условиях дневных стационаров:</w:t>
      </w:r>
    </w:p>
    <w:p w14:paraId="54B4507A" w14:textId="17CB8FB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случаев лечения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24803A8E"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нормативе не менее 85 %. Шкала баллов представляет собой следующее: 84,9 % и менее - 0 баллов, от 85 % - 90 % - 1 балл, более 90,1 % - 2 балла.</w:t>
      </w:r>
    </w:p>
    <w:p w14:paraId="66531214" w14:textId="77777777" w:rsidR="00DF36EB" w:rsidRDefault="00DF36EB" w:rsidP="00DF36E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основании полученных результатов проводится рейтинг МО согласно набранному количеству баллов. Сумма сформированного Резерва распределяется между МО при условии набора от 3 до 1 баллов.</w:t>
      </w:r>
    </w:p>
    <w:p w14:paraId="1BE987D2" w14:textId="77777777" w:rsidR="00DF36EB" w:rsidRDefault="00DF36EB" w:rsidP="00DF36EB">
      <w:pPr>
        <w:spacing w:after="0" w:line="240" w:lineRule="auto"/>
        <w:ind w:firstLine="709"/>
        <w:jc w:val="both"/>
        <w:rPr>
          <w:rFonts w:ascii="Times New Roman" w:hAnsi="Times New Roman" w:cs="Times New Roman"/>
          <w:b/>
          <w:sz w:val="24"/>
          <w:szCs w:val="24"/>
        </w:rPr>
      </w:pPr>
    </w:p>
    <w:p w14:paraId="2C5D6E0F" w14:textId="6D6285DF" w:rsidR="00DF36EB" w:rsidRDefault="00DF36EB" w:rsidP="008457DE">
      <w:pPr>
        <w:spacing w:after="0" w:line="240" w:lineRule="auto"/>
        <w:ind w:firstLine="709"/>
        <w:jc w:val="center"/>
        <w:rPr>
          <w:rFonts w:ascii="Times New Roman" w:hAnsi="Times New Roman" w:cs="Times New Roman"/>
        </w:rPr>
      </w:pPr>
      <w:r>
        <w:rPr>
          <w:rFonts w:ascii="Times New Roman" w:hAnsi="Times New Roman" w:cs="Times New Roman"/>
          <w:b/>
          <w:sz w:val="24"/>
        </w:rPr>
        <w:t xml:space="preserve">Порядок расчета выплат стимулирующего характера при достигнутых целевых показателях результативности медицинскими организациями, </w:t>
      </w:r>
      <w:r>
        <w:rPr>
          <w:rFonts w:ascii="Times New Roman" w:hAnsi="Times New Roman" w:cs="Times New Roman"/>
          <w:b/>
          <w:sz w:val="24"/>
          <w:szCs w:val="24"/>
        </w:rPr>
        <w:t>финансируемыми</w:t>
      </w:r>
      <w:r>
        <w:rPr>
          <w:rFonts w:ascii="Times New Roman" w:hAnsi="Times New Roman" w:cs="Times New Roman"/>
          <w:b/>
          <w:sz w:val="24"/>
        </w:rPr>
        <w:t xml:space="preserve"> по подушевому нормативу при реализации территориальной программы ОМС Калининградской области</w:t>
      </w:r>
    </w:p>
    <w:p w14:paraId="175406AD" w14:textId="77777777" w:rsidR="00DF36EB" w:rsidRDefault="00DF36EB" w:rsidP="008457DE">
      <w:pPr>
        <w:spacing w:after="0" w:line="240" w:lineRule="auto"/>
        <w:ind w:firstLine="709"/>
        <w:jc w:val="center"/>
        <w:rPr>
          <w:rFonts w:ascii="Times New Roman" w:hAnsi="Times New Roman" w:cs="Times New Roman"/>
          <w:b/>
          <w:sz w:val="24"/>
          <w:szCs w:val="24"/>
        </w:rPr>
      </w:pPr>
    </w:p>
    <w:p w14:paraId="73845D42" w14:textId="2289239A" w:rsidR="00DF36EB" w:rsidRDefault="00DF36EB" w:rsidP="00DF36EB">
      <w:pPr>
        <w:spacing w:after="0" w:line="240" w:lineRule="auto"/>
        <w:ind w:firstLine="709"/>
        <w:rPr>
          <w:rFonts w:ascii="Times New Roman" w:hAnsi="Times New Roman" w:cs="Times New Roman"/>
          <w:b/>
          <w:sz w:val="24"/>
          <w:szCs w:val="24"/>
        </w:rPr>
      </w:pPr>
      <w:proofErr w:type="gramStart"/>
      <w:r>
        <w:rPr>
          <w:rFonts w:ascii="Times New Roman" w:hAnsi="Times New Roman" w:cs="Times New Roman"/>
          <w:b/>
          <w:sz w:val="24"/>
          <w:szCs w:val="24"/>
        </w:rPr>
        <w:t>Сверх базовая</w:t>
      </w:r>
      <w:proofErr w:type="gramEnd"/>
      <w:r>
        <w:rPr>
          <w:rFonts w:ascii="Times New Roman" w:hAnsi="Times New Roman" w:cs="Times New Roman"/>
          <w:b/>
          <w:sz w:val="24"/>
          <w:szCs w:val="24"/>
        </w:rPr>
        <w:t xml:space="preserve">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37FA9D4B" w14:textId="77777777" w:rsidR="00DF36EB" w:rsidRDefault="00DF36EB" w:rsidP="00DF36EB">
      <w:pPr>
        <w:spacing w:after="0" w:line="240" w:lineRule="auto"/>
        <w:ind w:firstLine="709"/>
        <w:rPr>
          <w:rFonts w:ascii="Times New Roman" w:hAnsi="Times New Roman" w:cs="Times New Roman"/>
          <w:sz w:val="24"/>
        </w:rPr>
      </w:pPr>
    </w:p>
    <w:p w14:paraId="24712AE0" w14:textId="73A6C02C"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Определение размера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в рамках сверх базовой программы осуществляется следующим образом:</w:t>
      </w:r>
    </w:p>
    <w:p w14:paraId="396FA4F7" w14:textId="77777777" w:rsidR="00C36208" w:rsidRDefault="00C36208" w:rsidP="00DF36EB">
      <w:pPr>
        <w:spacing w:after="0" w:line="240" w:lineRule="auto"/>
        <w:ind w:firstLine="709"/>
        <w:jc w:val="both"/>
        <w:rPr>
          <w:rFonts w:ascii="Times New Roman" w:hAnsi="Times New Roman" w:cs="Times New Roman"/>
          <w:sz w:val="24"/>
        </w:rPr>
      </w:pPr>
    </w:p>
    <w:p w14:paraId="2486AB0B" w14:textId="77777777" w:rsidR="00DF36EB" w:rsidRPr="00431519" w:rsidRDefault="00DF36EB" w:rsidP="00DF36EB">
      <w:pPr>
        <w:pStyle w:val="a5"/>
        <w:numPr>
          <w:ilvl w:val="0"/>
          <w:numId w:val="11"/>
        </w:numPr>
        <w:spacing w:after="0" w:line="240" w:lineRule="auto"/>
        <w:ind w:left="0" w:firstLine="709"/>
        <w:jc w:val="both"/>
        <w:rPr>
          <w:rFonts w:ascii="Times New Roman" w:hAnsi="Times New Roman" w:cs="Times New Roman"/>
          <w:sz w:val="24"/>
        </w:rPr>
      </w:pPr>
      <w:r w:rsidRPr="00431519">
        <w:rPr>
          <w:rFonts w:ascii="Times New Roman" w:hAnsi="Times New Roman" w:cs="Times New Roman"/>
          <w:sz w:val="24"/>
        </w:rPr>
        <w:t>В амбулаторных условиях:</w:t>
      </w:r>
    </w:p>
    <w:p w14:paraId="5D5C8C67" w14:textId="77777777" w:rsidR="00DF36EB" w:rsidRPr="00431519" w:rsidRDefault="00DF36EB" w:rsidP="00431519">
      <w:pPr>
        <w:autoSpaceDE w:val="0"/>
        <w:autoSpaceDN w:val="0"/>
        <w:adjustRightInd w:val="0"/>
        <w:spacing w:after="0" w:line="276" w:lineRule="auto"/>
        <w:jc w:val="center"/>
        <w:rPr>
          <w:rFonts w:ascii="Cambria Math" w:hAnsi="Cambria Math" w:cs="Cambria Math"/>
          <w:sz w:val="32"/>
          <w:szCs w:val="32"/>
        </w:rPr>
      </w:pPr>
      <w:proofErr w:type="spellStart"/>
      <w:r w:rsidRPr="00431519">
        <w:rPr>
          <w:rFonts w:ascii="Cambria Math" w:hAnsi="Cambria Math" w:cs="Cambria Math"/>
          <w:sz w:val="32"/>
          <w:szCs w:val="32"/>
        </w:rPr>
        <w:t>СВi</w:t>
      </w:r>
      <w:proofErr w:type="spellEnd"/>
      <w:r w:rsidRPr="00431519">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pl</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431519">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4283293A" w14:textId="123D055F" w:rsidR="00DF36EB" w:rsidRDefault="00431519" w:rsidP="00431519">
      <w:pPr>
        <w:spacing w:after="0" w:line="240"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431519" w14:paraId="5D1FD8E3" w14:textId="77777777" w:rsidTr="00EA6AE0">
        <w:trPr>
          <w:trHeight w:val="653"/>
        </w:trPr>
        <w:tc>
          <w:tcPr>
            <w:tcW w:w="1559" w:type="dxa"/>
          </w:tcPr>
          <w:p w14:paraId="165A9AA5" w14:textId="129B1D29" w:rsidR="00431519" w:rsidRPr="00C36208" w:rsidRDefault="00431519"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2CEB621E" w14:textId="6CF60E11" w:rsidR="00431519" w:rsidRDefault="00C36208" w:rsidP="00C36208">
            <w:pPr>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431519" w14:paraId="195F8B57" w14:textId="77777777" w:rsidTr="00EA6AE0">
        <w:trPr>
          <w:trHeight w:val="705"/>
        </w:trPr>
        <w:tc>
          <w:tcPr>
            <w:tcW w:w="1559" w:type="dxa"/>
          </w:tcPr>
          <w:p w14:paraId="29D05AF3" w14:textId="669FED8F" w:rsidR="00431519" w:rsidRPr="00C36208" w:rsidRDefault="00431519"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pl</m:t>
                </m:r>
              </m:oMath>
            </m:oMathPara>
          </w:p>
        </w:tc>
        <w:tc>
          <w:tcPr>
            <w:tcW w:w="7938" w:type="dxa"/>
          </w:tcPr>
          <w:p w14:paraId="393DF7FE" w14:textId="428BB9B4" w:rsidR="00431519" w:rsidRDefault="00C36208" w:rsidP="00C36208">
            <w:pPr>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амбулаторных условиях;</w:t>
            </w:r>
          </w:p>
        </w:tc>
      </w:tr>
      <w:tr w:rsidR="00431519" w14:paraId="1265576B" w14:textId="77777777" w:rsidTr="00EA6AE0">
        <w:tc>
          <w:tcPr>
            <w:tcW w:w="1559" w:type="dxa"/>
          </w:tcPr>
          <w:p w14:paraId="017147B3" w14:textId="25749F6E" w:rsidR="00431519" w:rsidRPr="00C36208" w:rsidRDefault="00431519"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71D84F41" w14:textId="6C83C3D3" w:rsidR="00431519" w:rsidRDefault="00C36208" w:rsidP="00C36208">
            <w:pPr>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431519" w14:paraId="32DC361C" w14:textId="77777777" w:rsidTr="00EA6AE0">
        <w:tc>
          <w:tcPr>
            <w:tcW w:w="1559" w:type="dxa"/>
          </w:tcPr>
          <w:p w14:paraId="54D76AFA" w14:textId="404DDB74" w:rsidR="00431519" w:rsidRPr="00C36208" w:rsidRDefault="00431519"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2FE11E" w14:textId="251D8FA3" w:rsidR="00431519" w:rsidRDefault="00C36208" w:rsidP="00C36208">
            <w:pPr>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4A03C196" w14:textId="77777777" w:rsidR="00431519" w:rsidRDefault="00431519" w:rsidP="00431519">
      <w:pPr>
        <w:spacing w:after="0" w:line="240" w:lineRule="auto"/>
        <w:jc w:val="both"/>
        <w:rPr>
          <w:rFonts w:ascii="Times New Roman" w:hAnsi="Times New Roman" w:cs="Times New Roman"/>
          <w:sz w:val="24"/>
        </w:rPr>
      </w:pPr>
    </w:p>
    <w:p w14:paraId="277D13E1" w14:textId="77777777" w:rsidR="00DF36EB" w:rsidRPr="00C36208" w:rsidRDefault="00DF36EB" w:rsidP="00DF36EB">
      <w:pPr>
        <w:pStyle w:val="a5"/>
        <w:numPr>
          <w:ilvl w:val="0"/>
          <w:numId w:val="11"/>
        </w:numPr>
        <w:spacing w:after="0" w:line="240" w:lineRule="auto"/>
        <w:ind w:left="0" w:firstLine="709"/>
        <w:jc w:val="both"/>
        <w:rPr>
          <w:rFonts w:ascii="Times New Roman" w:hAnsi="Times New Roman" w:cs="Times New Roman"/>
          <w:sz w:val="24"/>
        </w:rPr>
      </w:pPr>
      <w:r w:rsidRPr="00C36208">
        <w:rPr>
          <w:rFonts w:ascii="Times New Roman" w:hAnsi="Times New Roman" w:cs="Times New Roman"/>
          <w:sz w:val="24"/>
        </w:rPr>
        <w:lastRenderedPageBreak/>
        <w:t>В условиях круглосуточного стационара:</w:t>
      </w:r>
    </w:p>
    <w:p w14:paraId="047066C0" w14:textId="77777777" w:rsidR="00DF36EB" w:rsidRDefault="00DF36EB" w:rsidP="00C36208">
      <w:pPr>
        <w:autoSpaceDE w:val="0"/>
        <w:autoSpaceDN w:val="0"/>
        <w:adjustRightInd w:val="0"/>
        <w:spacing w:after="0" w:line="276" w:lineRule="auto"/>
        <w:jc w:val="center"/>
        <w:rPr>
          <w:rFonts w:ascii="Times New Roman" w:eastAsiaTheme="minorEastAsia" w:hAnsi="Times New Roman" w:cs="Times New Roman"/>
          <w:sz w:val="36"/>
          <w:szCs w:val="32"/>
        </w:rPr>
      </w:pPr>
      <w:proofErr w:type="spellStart"/>
      <w:r w:rsidRPr="00C36208">
        <w:rPr>
          <w:rFonts w:ascii="Cambria Math" w:hAnsi="Cambria Math" w:cs="Cambria Math"/>
          <w:sz w:val="32"/>
          <w:szCs w:val="32"/>
        </w:rPr>
        <w:t>СВi</w:t>
      </w:r>
      <w:proofErr w:type="spellEnd"/>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st</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67227637" w14:textId="54A73C33" w:rsidR="00DF36EB" w:rsidRDefault="00C36208" w:rsidP="00C36208">
      <w:pPr>
        <w:spacing w:after="0" w:line="240"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C36208" w14:paraId="55BA002B" w14:textId="77777777" w:rsidTr="00EA6AE0">
        <w:trPr>
          <w:trHeight w:val="695"/>
        </w:trPr>
        <w:tc>
          <w:tcPr>
            <w:tcW w:w="1559" w:type="dxa"/>
          </w:tcPr>
          <w:p w14:paraId="6F05F348" w14:textId="78690CF4" w:rsidR="00C36208" w:rsidRPr="00C36208" w:rsidRDefault="00C36208"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5253037F" w14:textId="63C192A1" w:rsidR="00C36208" w:rsidRDefault="00C36208" w:rsidP="00C36208">
            <w:pPr>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7FE7BF2" w14:textId="77777777" w:rsidTr="00EA6AE0">
        <w:trPr>
          <w:trHeight w:val="691"/>
        </w:trPr>
        <w:tc>
          <w:tcPr>
            <w:tcW w:w="1559" w:type="dxa"/>
          </w:tcPr>
          <w:p w14:paraId="5BA55413" w14:textId="7669CA2F" w:rsidR="00C36208" w:rsidRPr="00C36208" w:rsidRDefault="00C36208"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st</m:t>
                </m:r>
              </m:oMath>
            </m:oMathPara>
          </w:p>
        </w:tc>
        <w:tc>
          <w:tcPr>
            <w:tcW w:w="7938" w:type="dxa"/>
          </w:tcPr>
          <w:p w14:paraId="709750AA" w14:textId="23FE7BEA" w:rsidR="00C36208" w:rsidRDefault="00C36208" w:rsidP="00C36208">
            <w:pPr>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круглосуточном стационаре;</w:t>
            </w:r>
          </w:p>
        </w:tc>
      </w:tr>
      <w:tr w:rsidR="00C36208" w14:paraId="5EF4676E" w14:textId="77777777" w:rsidTr="00EA6AE0">
        <w:tc>
          <w:tcPr>
            <w:tcW w:w="1559" w:type="dxa"/>
          </w:tcPr>
          <w:p w14:paraId="78E5EC38" w14:textId="47E69E4F" w:rsidR="00C36208" w:rsidRPr="00C36208" w:rsidRDefault="00C36208"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27A4238C" w14:textId="4C316BB2" w:rsidR="00C36208" w:rsidRDefault="00C36208" w:rsidP="00C36208">
            <w:pPr>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0A592BF6" w14:textId="77777777" w:rsidTr="00EA6AE0">
        <w:tc>
          <w:tcPr>
            <w:tcW w:w="1559" w:type="dxa"/>
          </w:tcPr>
          <w:p w14:paraId="6130E24B" w14:textId="25E864B3" w:rsidR="00C36208" w:rsidRPr="00C36208" w:rsidRDefault="00C36208"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2B663056" w14:textId="6CEE8FB3" w:rsidR="00C36208" w:rsidRDefault="00C36208" w:rsidP="00C36208">
            <w:pPr>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2EBD5DED" w14:textId="77777777" w:rsidR="00C36208" w:rsidRDefault="00C36208" w:rsidP="00C36208">
      <w:pPr>
        <w:spacing w:after="0" w:line="240" w:lineRule="auto"/>
        <w:jc w:val="both"/>
        <w:rPr>
          <w:rFonts w:ascii="Times New Roman" w:hAnsi="Times New Roman" w:cs="Times New Roman"/>
          <w:sz w:val="24"/>
        </w:rPr>
      </w:pPr>
    </w:p>
    <w:p w14:paraId="21CCF9DA" w14:textId="77777777" w:rsidR="00DF36EB" w:rsidRPr="00C36208" w:rsidRDefault="00DF36EB" w:rsidP="00DF36EB">
      <w:pPr>
        <w:pStyle w:val="a5"/>
        <w:numPr>
          <w:ilvl w:val="0"/>
          <w:numId w:val="11"/>
        </w:numPr>
        <w:spacing w:after="0" w:line="240" w:lineRule="auto"/>
        <w:ind w:left="0" w:firstLine="709"/>
        <w:jc w:val="both"/>
        <w:rPr>
          <w:rFonts w:ascii="Times New Roman" w:hAnsi="Times New Roman" w:cs="Times New Roman"/>
          <w:sz w:val="24"/>
        </w:rPr>
      </w:pPr>
      <w:r w:rsidRPr="00C36208">
        <w:rPr>
          <w:rFonts w:ascii="Times New Roman" w:hAnsi="Times New Roman" w:cs="Times New Roman"/>
          <w:sz w:val="24"/>
        </w:rPr>
        <w:t>В условиях дневного стационара:</w:t>
      </w:r>
    </w:p>
    <w:p w14:paraId="4F99D59E" w14:textId="77777777" w:rsidR="00DF36EB" w:rsidRPr="00C36208" w:rsidRDefault="00DF36EB" w:rsidP="00C36208">
      <w:pPr>
        <w:autoSpaceDE w:val="0"/>
        <w:autoSpaceDN w:val="0"/>
        <w:adjustRightInd w:val="0"/>
        <w:spacing w:after="0" w:line="276" w:lineRule="auto"/>
        <w:jc w:val="center"/>
        <w:rPr>
          <w:rFonts w:ascii="Cambria Math" w:hAnsi="Cambria Math" w:cs="Cambria Math"/>
          <w:sz w:val="32"/>
          <w:szCs w:val="32"/>
        </w:rPr>
      </w:pPr>
      <w:proofErr w:type="spellStart"/>
      <w:r w:rsidRPr="00C36208">
        <w:rPr>
          <w:rFonts w:ascii="Cambria Math" w:hAnsi="Cambria Math" w:cs="Cambria Math"/>
          <w:sz w:val="32"/>
          <w:szCs w:val="32"/>
        </w:rPr>
        <w:t>СВi</w:t>
      </w:r>
      <w:proofErr w:type="spellEnd"/>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ds</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5BA4FBCB" w14:textId="4AFA923F" w:rsidR="00DF36EB" w:rsidRDefault="00C36208" w:rsidP="00C36208">
      <w:pPr>
        <w:spacing w:after="0" w:line="240"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
        <w:gridCol w:w="7843"/>
      </w:tblGrid>
      <w:tr w:rsidR="00C36208" w14:paraId="4C8BB82F" w14:textId="77777777" w:rsidTr="00EA6AE0">
        <w:tc>
          <w:tcPr>
            <w:tcW w:w="1559" w:type="dxa"/>
          </w:tcPr>
          <w:p w14:paraId="43CC856F" w14:textId="0E512DD6" w:rsidR="00C36208" w:rsidRPr="00C36208" w:rsidRDefault="00C36208"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1827DE66" w14:textId="7EA1A603" w:rsidR="00C36208" w:rsidRDefault="00C36208" w:rsidP="00C36208">
            <w:pPr>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B2032DA" w14:textId="77777777" w:rsidTr="00EA6AE0">
        <w:tc>
          <w:tcPr>
            <w:tcW w:w="1559" w:type="dxa"/>
          </w:tcPr>
          <w:p w14:paraId="2725C7B4" w14:textId="43CA49DD" w:rsidR="00C36208" w:rsidRPr="00C36208" w:rsidRDefault="00C36208"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ds</m:t>
                </m:r>
              </m:oMath>
            </m:oMathPara>
          </w:p>
        </w:tc>
        <w:tc>
          <w:tcPr>
            <w:tcW w:w="7938" w:type="dxa"/>
          </w:tcPr>
          <w:p w14:paraId="6F6B1C0E" w14:textId="0C976B38" w:rsidR="00C36208" w:rsidRDefault="00C36208" w:rsidP="00C36208">
            <w:pPr>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дневном стационаре;</w:t>
            </w:r>
          </w:p>
        </w:tc>
      </w:tr>
      <w:tr w:rsidR="00C36208" w14:paraId="4AE29DED" w14:textId="77777777" w:rsidTr="00EA6AE0">
        <w:tc>
          <w:tcPr>
            <w:tcW w:w="1559" w:type="dxa"/>
          </w:tcPr>
          <w:p w14:paraId="1D4BD972" w14:textId="539EEA94" w:rsidR="00C36208" w:rsidRPr="00C36208" w:rsidRDefault="00C36208"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01E1B4D2" w14:textId="2F538284" w:rsidR="00C36208" w:rsidRDefault="00C36208" w:rsidP="00C36208">
            <w:pPr>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6E40D91F" w14:textId="77777777" w:rsidTr="00EA6AE0">
        <w:tc>
          <w:tcPr>
            <w:tcW w:w="1559" w:type="dxa"/>
          </w:tcPr>
          <w:p w14:paraId="72D16B6F" w14:textId="129A003E" w:rsidR="00C36208" w:rsidRPr="00C36208" w:rsidRDefault="00C36208" w:rsidP="00C36208">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13661A" w14:textId="72B7338A" w:rsidR="00C36208" w:rsidRDefault="00C36208" w:rsidP="00C36208">
            <w:pPr>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09C9533B" w14:textId="77777777" w:rsidR="00C36208" w:rsidRDefault="00C36208" w:rsidP="00C36208">
      <w:pPr>
        <w:spacing w:after="0" w:line="240" w:lineRule="auto"/>
        <w:jc w:val="both"/>
        <w:rPr>
          <w:rFonts w:ascii="Times New Roman" w:hAnsi="Times New Roman" w:cs="Times New Roman"/>
          <w:sz w:val="24"/>
        </w:rPr>
      </w:pPr>
    </w:p>
    <w:p w14:paraId="49BE9868" w14:textId="77777777" w:rsidR="00DF36EB" w:rsidRDefault="00DF36EB" w:rsidP="00DF36EB">
      <w:pPr>
        <w:spacing w:after="0" w:line="240" w:lineRule="auto"/>
        <w:ind w:firstLine="709"/>
        <w:jc w:val="both"/>
        <w:rPr>
          <w:rFonts w:ascii="Times New Roman" w:hAnsi="Times New Roman" w:cs="Times New Roman"/>
          <w:sz w:val="24"/>
        </w:rPr>
      </w:pPr>
      <w:r>
        <w:rPr>
          <w:rFonts w:ascii="Times New Roman" w:hAnsi="Times New Roman" w:cs="Times New Roman"/>
          <w:sz w:val="24"/>
        </w:rPr>
        <w:t>Для приведения в соответствие размера стимулирующих выплат и средств сформированного Резерва рассчитывается поправочный коэффициент (</w:t>
      </w:r>
      <w:proofErr w:type="spellStart"/>
      <w:r>
        <w:rPr>
          <w:rFonts w:ascii="Times New Roman" w:hAnsi="Times New Roman" w:cs="Times New Roman"/>
          <w:sz w:val="24"/>
        </w:rPr>
        <w:t>Кп</w:t>
      </w:r>
      <w:proofErr w:type="spellEnd"/>
      <w:r>
        <w:rPr>
          <w:rFonts w:ascii="Times New Roman" w:hAnsi="Times New Roman" w:cs="Times New Roman"/>
          <w:sz w:val="24"/>
        </w:rPr>
        <w:t>) по формуле:</w:t>
      </w:r>
    </w:p>
    <w:p w14:paraId="2FE9AA9E" w14:textId="77777777" w:rsidR="00DF36EB" w:rsidRPr="00EA6AE0" w:rsidRDefault="00DF36EB" w:rsidP="00EA6AE0">
      <w:pPr>
        <w:autoSpaceDE w:val="0"/>
        <w:autoSpaceDN w:val="0"/>
        <w:adjustRightInd w:val="0"/>
        <w:spacing w:after="0" w:line="276" w:lineRule="auto"/>
        <w:jc w:val="center"/>
        <w:rPr>
          <w:rFonts w:ascii="Cambria Math" w:hAnsi="Cambria Math" w:cs="Cambria Math"/>
          <w:sz w:val="32"/>
          <w:szCs w:val="32"/>
        </w:rPr>
      </w:pPr>
      <w:proofErr w:type="spellStart"/>
      <w:r w:rsidRPr="00EA6AE0">
        <w:rPr>
          <w:rFonts w:ascii="Cambria Math" w:hAnsi="Cambria Math" w:cs="Cambria Math"/>
          <w:sz w:val="32"/>
          <w:szCs w:val="32"/>
        </w:rPr>
        <w:t>Кп</w:t>
      </w:r>
      <w:proofErr w:type="spellEnd"/>
      <w:r w:rsidRPr="00EA6AE0">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Рl </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СВi</m:t>
                </m:r>
              </m:e>
            </m:nary>
          </m:den>
        </m:f>
      </m:oMath>
    </w:p>
    <w:p w14:paraId="5AAB1757" w14:textId="622203D1" w:rsidR="00DF36EB" w:rsidRDefault="00EA6AE0" w:rsidP="00EA6AE0">
      <w:pPr>
        <w:spacing w:after="0" w:line="240"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EA6AE0" w14:paraId="697378EF" w14:textId="77777777" w:rsidTr="00EA6AE0">
        <w:tc>
          <w:tcPr>
            <w:tcW w:w="1559" w:type="dxa"/>
          </w:tcPr>
          <w:p w14:paraId="4ABF8138" w14:textId="7622E979" w:rsidR="00EA6AE0" w:rsidRPr="00EA6AE0" w:rsidRDefault="004C5879" w:rsidP="00EA6AE0">
            <w:pPr>
              <w:autoSpaceDE w:val="0"/>
              <w:autoSpaceDN w:val="0"/>
              <w:adjustRightInd w:val="0"/>
              <w:spacing w:line="276" w:lineRule="auto"/>
              <w:jc w:val="center"/>
              <w:rPr>
                <w:rFonts w:ascii="Cambria Math" w:hAnsi="Cambria Math" w:cs="Cambria Math"/>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К</m:t>
                    </m:r>
                  </m:e>
                  <m:sub>
                    <m:r>
                      <m:rPr>
                        <m:sty m:val="p"/>
                      </m:rPr>
                      <w:rPr>
                        <w:rFonts w:ascii="Cambria Math" w:hAnsi="Cambria Math" w:cs="Cambria Math"/>
                        <w:sz w:val="28"/>
                        <w:szCs w:val="28"/>
                      </w:rPr>
                      <m:t>п</m:t>
                    </m:r>
                  </m:sub>
                </m:sSub>
              </m:oMath>
            </m:oMathPara>
          </w:p>
        </w:tc>
        <w:tc>
          <w:tcPr>
            <w:tcW w:w="7938" w:type="dxa"/>
          </w:tcPr>
          <w:p w14:paraId="2FCD138B" w14:textId="5B2A79C0" w:rsidR="00EA6AE0" w:rsidRDefault="00EA6AE0" w:rsidP="00EA6AE0">
            <w:pPr>
              <w:jc w:val="both"/>
              <w:rPr>
                <w:rFonts w:ascii="Times New Roman" w:hAnsi="Times New Roman" w:cs="Times New Roman"/>
                <w:sz w:val="24"/>
              </w:rPr>
            </w:pPr>
            <w:r>
              <w:rPr>
                <w:rFonts w:ascii="Times New Roman" w:hAnsi="Times New Roman" w:cs="Times New Roman"/>
                <w:sz w:val="24"/>
              </w:rPr>
              <w:t>поправочный коэффициент;</w:t>
            </w:r>
          </w:p>
        </w:tc>
      </w:tr>
      <w:tr w:rsidR="00EA6AE0" w14:paraId="6E01996E" w14:textId="77777777" w:rsidTr="00EA6AE0">
        <w:tc>
          <w:tcPr>
            <w:tcW w:w="1559" w:type="dxa"/>
          </w:tcPr>
          <w:p w14:paraId="0DF366EF" w14:textId="1BDE31F1" w:rsidR="00EA6AE0" w:rsidRPr="00EA6AE0" w:rsidRDefault="00EA6AE0" w:rsidP="00EA6AE0">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Рl</m:t>
                </m:r>
              </m:oMath>
            </m:oMathPara>
          </w:p>
        </w:tc>
        <w:tc>
          <w:tcPr>
            <w:tcW w:w="7938" w:type="dxa"/>
          </w:tcPr>
          <w:p w14:paraId="4DC086D6" w14:textId="1826E52D" w:rsidR="00EA6AE0" w:rsidRDefault="00EA6AE0" w:rsidP="00EA6AE0">
            <w:pPr>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группе </w:t>
            </w:r>
            <w:r w:rsidRPr="00EA6AE0">
              <w:rPr>
                <w:rFonts w:ascii="Times New Roman" w:hAnsi="Times New Roman" w:cs="Times New Roman"/>
                <w:sz w:val="24"/>
              </w:rPr>
              <w:t>l</w:t>
            </w:r>
            <w:r>
              <w:rPr>
                <w:rFonts w:ascii="Times New Roman" w:hAnsi="Times New Roman" w:cs="Times New Roman"/>
                <w:sz w:val="24"/>
              </w:rPr>
              <w:t>;</w:t>
            </w:r>
          </w:p>
        </w:tc>
      </w:tr>
      <w:tr w:rsidR="00EA6AE0" w14:paraId="4768031B" w14:textId="77777777" w:rsidTr="00EA6AE0">
        <w:tc>
          <w:tcPr>
            <w:tcW w:w="1559" w:type="dxa"/>
          </w:tcPr>
          <w:p w14:paraId="4E67FB0F" w14:textId="7C366864" w:rsidR="00EA6AE0" w:rsidRPr="00EA6AE0" w:rsidRDefault="00EA6AE0" w:rsidP="00EA6AE0">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06175016" w14:textId="5D24643F" w:rsidR="00EA6AE0" w:rsidRDefault="00EA6AE0" w:rsidP="00EA6AE0">
            <w:pPr>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EA6AE0">
              <w:rPr>
                <w:rFonts w:ascii="Times New Roman" w:hAnsi="Times New Roman" w:cs="Times New Roman"/>
                <w:sz w:val="24"/>
              </w:rPr>
              <w:t>i</w:t>
            </w:r>
            <w:r>
              <w:rPr>
                <w:rFonts w:ascii="Times New Roman" w:hAnsi="Times New Roman" w:cs="Times New Roman"/>
                <w:sz w:val="24"/>
              </w:rPr>
              <w:t>-той медицинской организации.</w:t>
            </w:r>
          </w:p>
        </w:tc>
      </w:tr>
    </w:tbl>
    <w:p w14:paraId="4DF94C0E" w14:textId="77777777" w:rsidR="00EA6AE0" w:rsidRDefault="00EA6AE0" w:rsidP="00EA6AE0">
      <w:pPr>
        <w:spacing w:after="0" w:line="240" w:lineRule="auto"/>
        <w:jc w:val="both"/>
        <w:rPr>
          <w:rFonts w:ascii="Times New Roman" w:hAnsi="Times New Roman" w:cs="Times New Roman"/>
          <w:sz w:val="24"/>
        </w:rPr>
      </w:pPr>
    </w:p>
    <w:p w14:paraId="36B17CE6" w14:textId="77777777" w:rsidR="00DF36EB" w:rsidRPr="00EA6AE0" w:rsidRDefault="00DF36EB" w:rsidP="00DF36EB">
      <w:pPr>
        <w:spacing w:after="0" w:line="240" w:lineRule="auto"/>
        <w:ind w:firstLine="709"/>
        <w:jc w:val="both"/>
        <w:rPr>
          <w:rFonts w:ascii="Times New Roman" w:hAnsi="Times New Roman" w:cs="Times New Roman"/>
          <w:sz w:val="24"/>
          <w:szCs w:val="24"/>
        </w:rPr>
      </w:pPr>
      <w:r w:rsidRPr="00EA6AE0">
        <w:rPr>
          <w:rFonts w:ascii="Times New Roman" w:hAnsi="Times New Roman" w:cs="Times New Roman"/>
          <w:sz w:val="24"/>
          <w:szCs w:val="24"/>
        </w:rPr>
        <w:t>Размер средств, получаемых каждой МО за достижение показателей результативности деятельности, распределяется между СМО пропорционально численности застрахованных лиц. Учет средств Резерва, производится СМО, по каждой МО, оказывающих социально значимые виды медицинской помощи. СМО производит выплаты стимулирующего характера МО по решению Комиссии по разработке территориальной программы обязательного медицинского страхования Калининградской области.</w:t>
      </w:r>
    </w:p>
    <w:p w14:paraId="52114D35" w14:textId="79E258A0" w:rsidR="00DF36EB" w:rsidRDefault="00DF36EB" w:rsidP="00DF36EB">
      <w:pPr>
        <w:spacing w:after="0" w:line="240" w:lineRule="auto"/>
        <w:ind w:firstLine="709"/>
        <w:jc w:val="both"/>
        <w:rPr>
          <w:rFonts w:ascii="Times New Roman" w:hAnsi="Times New Roman" w:cs="Times New Roman"/>
          <w:sz w:val="24"/>
        </w:rPr>
      </w:pPr>
    </w:p>
    <w:p w14:paraId="7B6EF638" w14:textId="6AE8CB89" w:rsidR="00CA4BEE" w:rsidRDefault="00CA4BEE" w:rsidP="00DF36EB">
      <w:pPr>
        <w:spacing w:after="0" w:line="240" w:lineRule="auto"/>
        <w:ind w:firstLine="709"/>
        <w:jc w:val="both"/>
        <w:rPr>
          <w:rFonts w:ascii="Times New Roman" w:hAnsi="Times New Roman" w:cs="Times New Roman"/>
          <w:sz w:val="24"/>
        </w:rPr>
      </w:pPr>
    </w:p>
    <w:p w14:paraId="7FD53715" w14:textId="31AF2B9F" w:rsidR="00CA4BEE" w:rsidRDefault="00CA4BEE" w:rsidP="00DF36EB">
      <w:pPr>
        <w:spacing w:after="0" w:line="240" w:lineRule="auto"/>
        <w:ind w:firstLine="709"/>
        <w:jc w:val="both"/>
        <w:rPr>
          <w:rFonts w:ascii="Times New Roman" w:hAnsi="Times New Roman" w:cs="Times New Roman"/>
          <w:sz w:val="24"/>
        </w:rPr>
      </w:pPr>
    </w:p>
    <w:p w14:paraId="28294A81" w14:textId="531C053D" w:rsidR="00CA4BEE" w:rsidRDefault="00CA4BEE" w:rsidP="00DF36EB">
      <w:pPr>
        <w:spacing w:after="0" w:line="240" w:lineRule="auto"/>
        <w:ind w:firstLine="709"/>
        <w:jc w:val="both"/>
        <w:rPr>
          <w:rFonts w:ascii="Times New Roman" w:hAnsi="Times New Roman" w:cs="Times New Roman"/>
          <w:sz w:val="24"/>
        </w:rPr>
      </w:pPr>
    </w:p>
    <w:p w14:paraId="7501CED9" w14:textId="616944EE" w:rsidR="00CA4BEE" w:rsidRDefault="00CA4BEE" w:rsidP="00DF36EB">
      <w:pPr>
        <w:spacing w:after="0" w:line="240" w:lineRule="auto"/>
        <w:ind w:firstLine="709"/>
        <w:jc w:val="both"/>
        <w:rPr>
          <w:rFonts w:ascii="Times New Roman" w:hAnsi="Times New Roman" w:cs="Times New Roman"/>
          <w:sz w:val="24"/>
        </w:rPr>
      </w:pPr>
    </w:p>
    <w:p w14:paraId="1E864018" w14:textId="1F55A632" w:rsidR="00CA4BEE" w:rsidRDefault="00CA4BEE" w:rsidP="00DF36EB">
      <w:pPr>
        <w:spacing w:after="0" w:line="240" w:lineRule="auto"/>
        <w:ind w:firstLine="709"/>
        <w:jc w:val="both"/>
        <w:rPr>
          <w:rFonts w:ascii="Times New Roman" w:hAnsi="Times New Roman" w:cs="Times New Roman"/>
          <w:sz w:val="24"/>
        </w:rPr>
      </w:pPr>
    </w:p>
    <w:p w14:paraId="33D59EF6" w14:textId="25401232" w:rsidR="00CA4BEE" w:rsidRDefault="00CA4BEE" w:rsidP="00DF36EB">
      <w:pPr>
        <w:spacing w:after="0" w:line="240" w:lineRule="auto"/>
        <w:ind w:firstLine="709"/>
        <w:jc w:val="both"/>
        <w:rPr>
          <w:rFonts w:ascii="Times New Roman" w:hAnsi="Times New Roman" w:cs="Times New Roman"/>
          <w:sz w:val="24"/>
        </w:rPr>
      </w:pPr>
    </w:p>
    <w:p w14:paraId="2606BEF0" w14:textId="6BD7CE8F" w:rsidR="00CA4BEE" w:rsidRDefault="00CA4BEE" w:rsidP="00DF36EB">
      <w:pPr>
        <w:spacing w:after="0" w:line="240" w:lineRule="auto"/>
        <w:ind w:firstLine="709"/>
        <w:jc w:val="both"/>
        <w:rPr>
          <w:rFonts w:ascii="Times New Roman" w:hAnsi="Times New Roman" w:cs="Times New Roman"/>
          <w:sz w:val="24"/>
        </w:rPr>
      </w:pPr>
    </w:p>
    <w:p w14:paraId="511C27D4" w14:textId="4030CECD" w:rsidR="00CA4BEE" w:rsidRDefault="00CA4BEE" w:rsidP="00DF36EB">
      <w:pPr>
        <w:spacing w:after="0" w:line="240" w:lineRule="auto"/>
        <w:ind w:firstLine="709"/>
        <w:jc w:val="both"/>
        <w:rPr>
          <w:rFonts w:ascii="Times New Roman" w:hAnsi="Times New Roman" w:cs="Times New Roman"/>
          <w:sz w:val="24"/>
        </w:rPr>
      </w:pPr>
    </w:p>
    <w:p w14:paraId="2B7A5FB2" w14:textId="10B6059C" w:rsidR="00CA4BEE" w:rsidRDefault="00CA4BEE" w:rsidP="00DF36EB">
      <w:pPr>
        <w:spacing w:after="0" w:line="240" w:lineRule="auto"/>
        <w:ind w:firstLine="709"/>
        <w:jc w:val="both"/>
        <w:rPr>
          <w:rFonts w:ascii="Times New Roman" w:hAnsi="Times New Roman" w:cs="Times New Roman"/>
          <w:sz w:val="24"/>
        </w:rPr>
      </w:pPr>
    </w:p>
    <w:p w14:paraId="0CBFD0B1" w14:textId="77777777" w:rsidR="007D0C83" w:rsidRDefault="007D0C83" w:rsidP="00CA4BEE">
      <w:pPr>
        <w:ind w:firstLine="708"/>
        <w:jc w:val="right"/>
        <w:rPr>
          <w:rFonts w:ascii="Times New Roman" w:hAnsi="Times New Roman" w:cs="Times New Roman"/>
          <w:b/>
          <w:sz w:val="24"/>
        </w:rPr>
      </w:pPr>
    </w:p>
    <w:p w14:paraId="181F1F15" w14:textId="77777777" w:rsidR="007D0C83" w:rsidRDefault="007D0C83" w:rsidP="00CA4BEE">
      <w:pPr>
        <w:ind w:firstLine="708"/>
        <w:jc w:val="right"/>
        <w:rPr>
          <w:rFonts w:ascii="Times New Roman" w:hAnsi="Times New Roman" w:cs="Times New Roman"/>
          <w:b/>
          <w:sz w:val="24"/>
        </w:rPr>
      </w:pPr>
    </w:p>
    <w:p w14:paraId="0FB7BDD9" w14:textId="35B5BCF7" w:rsidR="00CA4BEE" w:rsidRDefault="00CA4BEE" w:rsidP="00CA4BEE">
      <w:pPr>
        <w:ind w:firstLine="708"/>
        <w:jc w:val="right"/>
        <w:rPr>
          <w:rFonts w:ascii="Times New Roman" w:hAnsi="Times New Roman" w:cs="Times New Roman"/>
          <w:b/>
          <w:sz w:val="24"/>
        </w:rPr>
      </w:pPr>
      <w:r>
        <w:rPr>
          <w:rFonts w:ascii="Times New Roman" w:hAnsi="Times New Roman" w:cs="Times New Roman"/>
          <w:b/>
          <w:sz w:val="24"/>
        </w:rPr>
        <w:lastRenderedPageBreak/>
        <w:t>Приложение № 1</w:t>
      </w:r>
    </w:p>
    <w:p w14:paraId="16FAE894" w14:textId="1A1308F1" w:rsidR="00CA4BEE" w:rsidRDefault="00CA4BEE" w:rsidP="00CA4BEE">
      <w:pPr>
        <w:ind w:firstLine="708"/>
        <w:jc w:val="center"/>
        <w:rPr>
          <w:rFonts w:ascii="Times New Roman" w:hAnsi="Times New Roman" w:cs="Times New Roman"/>
          <w:b/>
          <w:sz w:val="24"/>
        </w:rPr>
      </w:pPr>
      <w:r>
        <w:rPr>
          <w:rFonts w:ascii="Times New Roman" w:hAnsi="Times New Roman" w:cs="Times New Roman"/>
          <w:b/>
          <w:sz w:val="24"/>
        </w:rPr>
        <w:t>Критерии результативности выполнения целевых показателей медицинских организаций, оказывающих первичную медико-санитарную помощь</w:t>
      </w:r>
      <w:r w:rsidR="003358C7">
        <w:rPr>
          <w:rFonts w:ascii="Times New Roman" w:hAnsi="Times New Roman" w:cs="Times New Roman"/>
          <w:b/>
          <w:sz w:val="24"/>
        </w:rPr>
        <w:t xml:space="preserve"> </w:t>
      </w:r>
      <w:r w:rsidR="003358C7" w:rsidRPr="003A5368">
        <w:rPr>
          <w:rFonts w:ascii="Times New Roman" w:hAnsi="Times New Roman" w:cs="Times New Roman"/>
          <w:b/>
          <w:color w:val="000000" w:themeColor="text1"/>
          <w:sz w:val="24"/>
          <w:szCs w:val="24"/>
        </w:rPr>
        <w:t xml:space="preserve">(финансируемых по подушевому нормативу </w:t>
      </w:r>
      <w:r w:rsidR="003358C7" w:rsidRPr="003358C7">
        <w:rPr>
          <w:rFonts w:ascii="Times New Roman" w:hAnsi="Times New Roman" w:cs="Times New Roman"/>
          <w:b/>
          <w:color w:val="000000" w:themeColor="text1"/>
          <w:sz w:val="24"/>
          <w:szCs w:val="24"/>
        </w:rPr>
        <w:t>согласно приложению</w:t>
      </w:r>
      <w:r w:rsidR="003358C7" w:rsidRPr="003A5368">
        <w:rPr>
          <w:rFonts w:ascii="Times New Roman" w:hAnsi="Times New Roman" w:cs="Times New Roman"/>
          <w:b/>
          <w:color w:val="000000" w:themeColor="text1"/>
          <w:sz w:val="24"/>
          <w:szCs w:val="24"/>
        </w:rPr>
        <w:t xml:space="preserve"> № 2.</w:t>
      </w:r>
      <w:r w:rsidR="003358C7">
        <w:rPr>
          <w:rFonts w:ascii="Times New Roman" w:hAnsi="Times New Roman" w:cs="Times New Roman"/>
          <w:b/>
          <w:color w:val="000000" w:themeColor="text1"/>
          <w:sz w:val="24"/>
          <w:szCs w:val="24"/>
        </w:rPr>
        <w:t>1</w:t>
      </w:r>
      <w:r w:rsidR="003358C7" w:rsidRPr="003A5368">
        <w:rPr>
          <w:rFonts w:ascii="Times New Roman" w:hAnsi="Times New Roman" w:cs="Times New Roman"/>
          <w:b/>
          <w:color w:val="000000" w:themeColor="text1"/>
          <w:sz w:val="24"/>
          <w:szCs w:val="24"/>
        </w:rPr>
        <w:t>.1 к Тарифному соглашению)</w:t>
      </w:r>
      <w:r>
        <w:rPr>
          <w:rFonts w:ascii="Times New Roman" w:hAnsi="Times New Roman" w:cs="Times New Roman"/>
          <w:b/>
          <w:sz w:val="24"/>
        </w:rPr>
        <w:t xml:space="preserve">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32B938D4" w14:textId="77777777" w:rsidR="00CA4BEE" w:rsidRDefault="00CA4BEE" w:rsidP="00CA4BEE">
      <w:pPr>
        <w:ind w:firstLine="708"/>
        <w:jc w:val="center"/>
        <w:rPr>
          <w:rFonts w:ascii="Times New Roman" w:hAnsi="Times New Roman" w:cs="Times New Roman"/>
          <w:sz w:val="28"/>
          <w:szCs w:val="28"/>
        </w:rPr>
      </w:pPr>
      <w:r>
        <w:rPr>
          <w:rFonts w:ascii="Times New Roman" w:hAnsi="Times New Roman" w:cs="Times New Roman"/>
          <w:b/>
          <w:sz w:val="24"/>
        </w:rPr>
        <w:t>в рамках базовой программы ОМС</w:t>
      </w:r>
    </w:p>
    <w:tbl>
      <w:tblPr>
        <w:tblpPr w:leftFromText="180" w:rightFromText="180" w:vertAnchor="text" w:tblpX="87"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103"/>
        <w:gridCol w:w="1843"/>
        <w:gridCol w:w="1956"/>
        <w:gridCol w:w="709"/>
      </w:tblGrid>
      <w:tr w:rsidR="00CA4BEE" w:rsidRPr="00495A20" w14:paraId="30974880" w14:textId="77777777" w:rsidTr="0093703C">
        <w:trPr>
          <w:trHeight w:val="977"/>
          <w:tblHeader/>
        </w:trPr>
        <w:tc>
          <w:tcPr>
            <w:tcW w:w="562" w:type="dxa"/>
            <w:shd w:val="clear" w:color="auto" w:fill="auto"/>
            <w:noWrap/>
            <w:vAlign w:val="center"/>
            <w:hideMark/>
          </w:tcPr>
          <w:p w14:paraId="06C5E64D" w14:textId="77777777" w:rsidR="00CA4BEE" w:rsidRPr="006F0B56" w:rsidRDefault="00CA4BEE" w:rsidP="002A5985">
            <w:pPr>
              <w:spacing w:after="0" w:line="240" w:lineRule="auto"/>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w:t>
            </w:r>
          </w:p>
        </w:tc>
        <w:tc>
          <w:tcPr>
            <w:tcW w:w="5103" w:type="dxa"/>
            <w:shd w:val="clear" w:color="auto" w:fill="auto"/>
            <w:vAlign w:val="center"/>
            <w:hideMark/>
          </w:tcPr>
          <w:p w14:paraId="7120BDCF" w14:textId="77777777" w:rsidR="00CA4BEE" w:rsidRPr="006F0B56" w:rsidRDefault="00CA4BEE" w:rsidP="002A5985">
            <w:pPr>
              <w:spacing w:after="0" w:line="240" w:lineRule="auto"/>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Наименование показателя</w:t>
            </w:r>
          </w:p>
        </w:tc>
        <w:tc>
          <w:tcPr>
            <w:tcW w:w="1843" w:type="dxa"/>
            <w:vAlign w:val="center"/>
          </w:tcPr>
          <w:p w14:paraId="101EA3FD" w14:textId="77777777" w:rsidR="00CA4BEE" w:rsidRPr="003358C7" w:rsidRDefault="00CA4BEE" w:rsidP="002A5985">
            <w:pPr>
              <w:spacing w:after="0" w:line="240" w:lineRule="auto"/>
              <w:ind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Результат</w:t>
            </w:r>
          </w:p>
        </w:tc>
        <w:tc>
          <w:tcPr>
            <w:tcW w:w="1956" w:type="dxa"/>
            <w:vAlign w:val="center"/>
          </w:tcPr>
          <w:p w14:paraId="0285E912"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Индикаторы выполнения показателя</w:t>
            </w:r>
          </w:p>
        </w:tc>
        <w:tc>
          <w:tcPr>
            <w:tcW w:w="709" w:type="dxa"/>
            <w:shd w:val="clear" w:color="auto" w:fill="auto"/>
            <w:noWrap/>
            <w:vAlign w:val="center"/>
            <w:hideMark/>
          </w:tcPr>
          <w:p w14:paraId="664B07F1" w14:textId="77777777" w:rsidR="00CA4BEE" w:rsidRDefault="00CA4BEE" w:rsidP="002A5985">
            <w:pPr>
              <w:spacing w:after="0" w:line="240" w:lineRule="auto"/>
              <w:ind w:left="-113" w:right="-101"/>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 xml:space="preserve">Макс. </w:t>
            </w:r>
          </w:p>
          <w:p w14:paraId="677C8F6D" w14:textId="77777777" w:rsidR="00CA4BEE" w:rsidRPr="006F0B56" w:rsidRDefault="00CA4BEE" w:rsidP="002A5985">
            <w:pPr>
              <w:spacing w:after="0" w:line="240" w:lineRule="auto"/>
              <w:ind w:left="-113" w:right="-101"/>
              <w:jc w:val="center"/>
              <w:rPr>
                <w:rFonts w:ascii="Times New Roman" w:eastAsia="Times New Roman" w:hAnsi="Times New Roman" w:cs="Times New Roman"/>
                <w:b/>
                <w:bCs/>
                <w:color w:val="00B0F0"/>
                <w:lang w:eastAsia="ru-RU"/>
              </w:rPr>
            </w:pPr>
            <w:r w:rsidRPr="006F0B56">
              <w:rPr>
                <w:rFonts w:ascii="Times New Roman" w:eastAsia="Times New Roman" w:hAnsi="Times New Roman" w:cs="Times New Roman"/>
                <w:b/>
                <w:bCs/>
                <w:color w:val="000000"/>
                <w:lang w:eastAsia="ru-RU"/>
              </w:rPr>
              <w:t>балл</w:t>
            </w:r>
          </w:p>
        </w:tc>
      </w:tr>
      <w:tr w:rsidR="00CA4BEE" w:rsidRPr="00495A20" w14:paraId="09C78ECC" w14:textId="77777777" w:rsidTr="00C12E57">
        <w:trPr>
          <w:trHeight w:val="619"/>
        </w:trPr>
        <w:tc>
          <w:tcPr>
            <w:tcW w:w="9464" w:type="dxa"/>
            <w:gridSpan w:val="4"/>
            <w:shd w:val="clear" w:color="000000" w:fill="D9D9D9"/>
            <w:noWrap/>
            <w:vAlign w:val="center"/>
            <w:hideMark/>
          </w:tcPr>
          <w:p w14:paraId="36C532AA"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8"/>
                <w:szCs w:val="28"/>
                <w:lang w:eastAsia="ru-RU"/>
              </w:rPr>
            </w:pPr>
            <w:r w:rsidRPr="003358C7">
              <w:rPr>
                <w:rFonts w:ascii="Times New Roman" w:eastAsia="Times New Roman" w:hAnsi="Times New Roman" w:cs="Times New Roman"/>
                <w:b/>
                <w:bCs/>
                <w:sz w:val="24"/>
                <w:szCs w:val="24"/>
                <w:lang w:eastAsia="ru-RU"/>
              </w:rPr>
              <w:t>Блок 1. Взрослое население (в возрасте 18 лет и старше)</w:t>
            </w:r>
          </w:p>
        </w:tc>
        <w:tc>
          <w:tcPr>
            <w:tcW w:w="709" w:type="dxa"/>
            <w:shd w:val="clear" w:color="auto" w:fill="auto"/>
            <w:noWrap/>
            <w:vAlign w:val="center"/>
            <w:hideMark/>
          </w:tcPr>
          <w:p w14:paraId="46356745" w14:textId="77777777" w:rsidR="00CA4BEE" w:rsidRPr="001E7741" w:rsidRDefault="00CA4BEE" w:rsidP="002A5985">
            <w:pPr>
              <w:spacing w:after="0" w:line="240" w:lineRule="auto"/>
              <w:ind w:left="-113" w:right="-101"/>
              <w:jc w:val="center"/>
              <w:rPr>
                <w:rFonts w:ascii="Times New Roman" w:eastAsia="Times New Roman" w:hAnsi="Times New Roman" w:cs="Times New Roman"/>
                <w:b/>
                <w:bCs/>
                <w:color w:val="000000"/>
                <w:sz w:val="28"/>
                <w:szCs w:val="28"/>
                <w:lang w:eastAsia="ru-RU"/>
              </w:rPr>
            </w:pPr>
            <w:r w:rsidRPr="001E7741">
              <w:rPr>
                <w:rFonts w:ascii="Times New Roman" w:eastAsia="Times New Roman" w:hAnsi="Times New Roman" w:cs="Times New Roman"/>
                <w:b/>
                <w:bCs/>
                <w:color w:val="000000"/>
                <w:sz w:val="28"/>
                <w:szCs w:val="28"/>
                <w:lang w:eastAsia="ru-RU"/>
              </w:rPr>
              <w:t>25</w:t>
            </w:r>
          </w:p>
        </w:tc>
      </w:tr>
      <w:tr w:rsidR="00CA4BEE" w:rsidRPr="00495A20" w14:paraId="599DDB2A" w14:textId="77777777" w:rsidTr="002A5985">
        <w:trPr>
          <w:trHeight w:val="553"/>
        </w:trPr>
        <w:tc>
          <w:tcPr>
            <w:tcW w:w="10173" w:type="dxa"/>
            <w:gridSpan w:val="5"/>
            <w:vAlign w:val="center"/>
          </w:tcPr>
          <w:p w14:paraId="47BDDB96"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4"/>
                <w:szCs w:val="24"/>
                <w:lang w:eastAsia="ru-RU"/>
              </w:rPr>
            </w:pPr>
            <w:r w:rsidRPr="003358C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CA4BEE" w:rsidRPr="00495A20" w14:paraId="76259CEA" w14:textId="77777777" w:rsidTr="0093703C">
        <w:trPr>
          <w:trHeight w:val="624"/>
        </w:trPr>
        <w:tc>
          <w:tcPr>
            <w:tcW w:w="562" w:type="dxa"/>
            <w:shd w:val="clear" w:color="auto" w:fill="auto"/>
            <w:noWrap/>
            <w:vAlign w:val="center"/>
            <w:hideMark/>
          </w:tcPr>
          <w:p w14:paraId="17EDB3A6"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1</w:t>
            </w:r>
          </w:p>
        </w:tc>
        <w:tc>
          <w:tcPr>
            <w:tcW w:w="5103" w:type="dxa"/>
            <w:shd w:val="clear" w:color="auto" w:fill="auto"/>
            <w:vAlign w:val="center"/>
            <w:hideMark/>
          </w:tcPr>
          <w:p w14:paraId="1511B588"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1843" w:type="dxa"/>
            <w:vAlign w:val="center"/>
          </w:tcPr>
          <w:p w14:paraId="636DEE28"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956" w:type="dxa"/>
            <w:vAlign w:val="center"/>
          </w:tcPr>
          <w:p w14:paraId="512F3490"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Прирост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 -</w:t>
            </w:r>
            <w:r w:rsidR="00C12E57">
              <w:rPr>
                <w:rFonts w:ascii="Times New Roman" w:eastAsia="Times New Roman" w:hAnsi="Times New Roman" w:cs="Times New Roman"/>
                <w:lang w:eastAsia="ru-RU"/>
              </w:rPr>
              <w:t xml:space="preserve"> </w:t>
            </w:r>
          </w:p>
          <w:p w14:paraId="0B5666E0" w14:textId="313B761E"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79591170"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Прирост ≥ 5 % -  </w:t>
            </w:r>
          </w:p>
          <w:p w14:paraId="0CB559E6" w14:textId="1B006616"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0,5 балла;</w:t>
            </w:r>
          </w:p>
          <w:p w14:paraId="24467AB6"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 10 % -          1 балл</w:t>
            </w:r>
          </w:p>
        </w:tc>
        <w:tc>
          <w:tcPr>
            <w:tcW w:w="709" w:type="dxa"/>
            <w:shd w:val="clear" w:color="auto" w:fill="auto"/>
            <w:noWrap/>
            <w:vAlign w:val="center"/>
            <w:hideMark/>
          </w:tcPr>
          <w:p w14:paraId="3EDE6DC3"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01AC76D7" w14:textId="77777777" w:rsidTr="0093703C">
        <w:trPr>
          <w:trHeight w:val="1248"/>
        </w:trPr>
        <w:tc>
          <w:tcPr>
            <w:tcW w:w="562" w:type="dxa"/>
            <w:shd w:val="clear" w:color="auto" w:fill="auto"/>
            <w:noWrap/>
            <w:vAlign w:val="center"/>
            <w:hideMark/>
          </w:tcPr>
          <w:p w14:paraId="1C01BD5D"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2</w:t>
            </w:r>
          </w:p>
        </w:tc>
        <w:tc>
          <w:tcPr>
            <w:tcW w:w="5103" w:type="dxa"/>
            <w:shd w:val="clear" w:color="auto" w:fill="auto"/>
            <w:vAlign w:val="center"/>
            <w:hideMark/>
          </w:tcPr>
          <w:p w14:paraId="09CA521C"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843" w:type="dxa"/>
            <w:vAlign w:val="center"/>
          </w:tcPr>
          <w:p w14:paraId="31BCADED"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956" w:type="dxa"/>
            <w:vAlign w:val="center"/>
          </w:tcPr>
          <w:p w14:paraId="2E6927F4"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Прирост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 -           0 баллов;</w:t>
            </w:r>
          </w:p>
          <w:p w14:paraId="132E80BA"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 5 % -           1 балл;</w:t>
            </w:r>
          </w:p>
          <w:p w14:paraId="7A0D252D"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 10 % -              2 балла</w:t>
            </w:r>
          </w:p>
        </w:tc>
        <w:tc>
          <w:tcPr>
            <w:tcW w:w="709" w:type="dxa"/>
            <w:shd w:val="clear" w:color="auto" w:fill="auto"/>
            <w:noWrap/>
            <w:vAlign w:val="center"/>
            <w:hideMark/>
          </w:tcPr>
          <w:p w14:paraId="655825BB"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r>
      <w:tr w:rsidR="00CA4BEE" w:rsidRPr="00495A20" w14:paraId="1960DE86" w14:textId="77777777" w:rsidTr="0093703C">
        <w:trPr>
          <w:trHeight w:val="936"/>
        </w:trPr>
        <w:tc>
          <w:tcPr>
            <w:tcW w:w="562" w:type="dxa"/>
            <w:shd w:val="clear" w:color="auto" w:fill="auto"/>
            <w:noWrap/>
            <w:vAlign w:val="center"/>
            <w:hideMark/>
          </w:tcPr>
          <w:p w14:paraId="5057CBE7"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3</w:t>
            </w:r>
          </w:p>
        </w:tc>
        <w:tc>
          <w:tcPr>
            <w:tcW w:w="5103" w:type="dxa"/>
            <w:shd w:val="clear" w:color="auto" w:fill="auto"/>
            <w:vAlign w:val="center"/>
            <w:hideMark/>
          </w:tcPr>
          <w:p w14:paraId="533646CB"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843" w:type="dxa"/>
            <w:vAlign w:val="center"/>
          </w:tcPr>
          <w:p w14:paraId="6446BD79"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956" w:type="dxa"/>
            <w:vAlign w:val="center"/>
          </w:tcPr>
          <w:p w14:paraId="173ECC37"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Прирост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 -</w:t>
            </w:r>
          </w:p>
          <w:p w14:paraId="08DFC219" w14:textId="540725A1"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14CDA460"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Прирост ≥ 5 % -    </w:t>
            </w:r>
          </w:p>
          <w:p w14:paraId="0B25E538" w14:textId="68FEDF69"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0,5 балла;</w:t>
            </w:r>
          </w:p>
          <w:p w14:paraId="47D7484B"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 10 % -          1 балл</w:t>
            </w:r>
          </w:p>
        </w:tc>
        <w:tc>
          <w:tcPr>
            <w:tcW w:w="709" w:type="dxa"/>
            <w:shd w:val="clear" w:color="auto" w:fill="auto"/>
            <w:noWrap/>
            <w:vAlign w:val="center"/>
            <w:hideMark/>
          </w:tcPr>
          <w:p w14:paraId="28FD52DE"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76580FEC" w14:textId="77777777" w:rsidTr="0093703C">
        <w:trPr>
          <w:trHeight w:val="1248"/>
        </w:trPr>
        <w:tc>
          <w:tcPr>
            <w:tcW w:w="562" w:type="dxa"/>
            <w:shd w:val="clear" w:color="auto" w:fill="auto"/>
            <w:noWrap/>
            <w:vAlign w:val="center"/>
            <w:hideMark/>
          </w:tcPr>
          <w:p w14:paraId="34458649"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4</w:t>
            </w:r>
          </w:p>
        </w:tc>
        <w:tc>
          <w:tcPr>
            <w:tcW w:w="5103" w:type="dxa"/>
            <w:shd w:val="clear" w:color="auto" w:fill="auto"/>
            <w:vAlign w:val="center"/>
            <w:hideMark/>
          </w:tcPr>
          <w:p w14:paraId="6A3D5C8F"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1843" w:type="dxa"/>
            <w:vAlign w:val="center"/>
          </w:tcPr>
          <w:p w14:paraId="4F14C313"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956" w:type="dxa"/>
            <w:vAlign w:val="center"/>
          </w:tcPr>
          <w:p w14:paraId="7F06961C"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Прирост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xml:space="preserve"> % -     </w:t>
            </w:r>
          </w:p>
          <w:p w14:paraId="6A8C83AB" w14:textId="3027B990"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01BB7886"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Прирост ≥ 5 % -    </w:t>
            </w:r>
          </w:p>
          <w:p w14:paraId="2BA43A2C" w14:textId="3AB9B758"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0,5 балла;</w:t>
            </w:r>
          </w:p>
          <w:p w14:paraId="565877E9"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 10 % -          1 балл</w:t>
            </w:r>
          </w:p>
        </w:tc>
        <w:tc>
          <w:tcPr>
            <w:tcW w:w="709" w:type="dxa"/>
            <w:shd w:val="clear" w:color="auto" w:fill="auto"/>
            <w:noWrap/>
            <w:vAlign w:val="center"/>
            <w:hideMark/>
          </w:tcPr>
          <w:p w14:paraId="1AFCFBE4"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46FC19FE" w14:textId="77777777" w:rsidTr="0093703C">
        <w:trPr>
          <w:trHeight w:val="936"/>
        </w:trPr>
        <w:tc>
          <w:tcPr>
            <w:tcW w:w="562" w:type="dxa"/>
            <w:shd w:val="clear" w:color="auto" w:fill="auto"/>
            <w:noWrap/>
            <w:vAlign w:val="center"/>
            <w:hideMark/>
          </w:tcPr>
          <w:p w14:paraId="2B67D67C"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5</w:t>
            </w:r>
          </w:p>
        </w:tc>
        <w:tc>
          <w:tcPr>
            <w:tcW w:w="5103" w:type="dxa"/>
            <w:shd w:val="clear" w:color="auto" w:fill="auto"/>
            <w:vAlign w:val="center"/>
            <w:hideMark/>
          </w:tcPr>
          <w:p w14:paraId="499C0F5D"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843" w:type="dxa"/>
            <w:vAlign w:val="center"/>
          </w:tcPr>
          <w:p w14:paraId="03064518" w14:textId="77777777" w:rsidR="00CA4BEE" w:rsidRPr="003358C7" w:rsidRDefault="00CA4BEE" w:rsidP="003358C7">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956" w:type="dxa"/>
            <w:vAlign w:val="center"/>
          </w:tcPr>
          <w:p w14:paraId="1F71D056"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Прирост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xml:space="preserve"> % -     </w:t>
            </w:r>
          </w:p>
          <w:p w14:paraId="2295692F" w14:textId="100B6015"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2AA3847A"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Прирост ≥ 5 % -    </w:t>
            </w:r>
          </w:p>
          <w:p w14:paraId="58F10425" w14:textId="6C524164"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0,5 балла;</w:t>
            </w:r>
          </w:p>
          <w:p w14:paraId="3138E8A4"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 10 % -          1 балл</w:t>
            </w:r>
          </w:p>
        </w:tc>
        <w:tc>
          <w:tcPr>
            <w:tcW w:w="709" w:type="dxa"/>
            <w:shd w:val="clear" w:color="auto" w:fill="auto"/>
            <w:noWrap/>
            <w:vAlign w:val="center"/>
            <w:hideMark/>
          </w:tcPr>
          <w:p w14:paraId="6F41B650"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2F58B513" w14:textId="77777777" w:rsidTr="0093703C">
        <w:trPr>
          <w:trHeight w:val="624"/>
        </w:trPr>
        <w:tc>
          <w:tcPr>
            <w:tcW w:w="562" w:type="dxa"/>
            <w:shd w:val="clear" w:color="auto" w:fill="auto"/>
            <w:noWrap/>
            <w:vAlign w:val="center"/>
            <w:hideMark/>
          </w:tcPr>
          <w:p w14:paraId="507DF3B9"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6</w:t>
            </w:r>
          </w:p>
        </w:tc>
        <w:tc>
          <w:tcPr>
            <w:tcW w:w="5103" w:type="dxa"/>
            <w:shd w:val="clear" w:color="auto" w:fill="auto"/>
            <w:vAlign w:val="center"/>
            <w:hideMark/>
          </w:tcPr>
          <w:p w14:paraId="7BA62B9E" w14:textId="77777777" w:rsidR="00C12E57"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 xml:space="preserve">Выполнение плана вакцинации взрослых граждан по эпидемиологическим показаниям за период (коронавирусная инфекция </w:t>
            </w:r>
          </w:p>
          <w:p w14:paraId="0AFBE0DE" w14:textId="3F56AFE1"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2C1845">
              <w:rPr>
                <w:rFonts w:ascii="Times New Roman" w:eastAsia="Times New Roman" w:hAnsi="Times New Roman" w:cs="Times New Roman"/>
                <w:color w:val="000000"/>
                <w:sz w:val="24"/>
                <w:szCs w:val="24"/>
                <w:lang w:eastAsia="ru-RU"/>
              </w:rPr>
              <w:t>COVID-19).</w:t>
            </w:r>
          </w:p>
        </w:tc>
        <w:tc>
          <w:tcPr>
            <w:tcW w:w="1843" w:type="dxa"/>
            <w:vAlign w:val="center"/>
          </w:tcPr>
          <w:p w14:paraId="7BEE6442"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Достижение планового показателя</w:t>
            </w:r>
          </w:p>
        </w:tc>
        <w:tc>
          <w:tcPr>
            <w:tcW w:w="1956" w:type="dxa"/>
            <w:vAlign w:val="center"/>
          </w:tcPr>
          <w:p w14:paraId="0389405A"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100 % плана               от норматива или более</w:t>
            </w:r>
          </w:p>
        </w:tc>
        <w:tc>
          <w:tcPr>
            <w:tcW w:w="709" w:type="dxa"/>
            <w:shd w:val="clear" w:color="auto" w:fill="auto"/>
            <w:noWrap/>
            <w:vAlign w:val="center"/>
            <w:hideMark/>
          </w:tcPr>
          <w:p w14:paraId="43766049"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r>
      <w:tr w:rsidR="00CA4BEE" w:rsidRPr="00495A20" w14:paraId="78316178" w14:textId="77777777" w:rsidTr="002A5985">
        <w:trPr>
          <w:trHeight w:val="654"/>
        </w:trPr>
        <w:tc>
          <w:tcPr>
            <w:tcW w:w="10173" w:type="dxa"/>
            <w:gridSpan w:val="5"/>
            <w:vAlign w:val="center"/>
          </w:tcPr>
          <w:p w14:paraId="79276A99"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4"/>
                <w:szCs w:val="24"/>
                <w:lang w:eastAsia="ru-RU"/>
              </w:rPr>
            </w:pPr>
            <w:r w:rsidRPr="003358C7">
              <w:rPr>
                <w:rFonts w:ascii="Times New Roman" w:eastAsia="Times New Roman" w:hAnsi="Times New Roman" w:cs="Times New Roman"/>
                <w:b/>
                <w:bCs/>
                <w:sz w:val="24"/>
                <w:szCs w:val="24"/>
                <w:lang w:eastAsia="ru-RU"/>
              </w:rPr>
              <w:lastRenderedPageBreak/>
              <w:t>Оценка эффективности диспансерного наблюдения</w:t>
            </w:r>
          </w:p>
        </w:tc>
      </w:tr>
      <w:tr w:rsidR="00CA4BEE" w:rsidRPr="00495A20" w14:paraId="3D1CD67A" w14:textId="77777777" w:rsidTr="0093703C">
        <w:trPr>
          <w:trHeight w:val="1248"/>
        </w:trPr>
        <w:tc>
          <w:tcPr>
            <w:tcW w:w="562" w:type="dxa"/>
            <w:shd w:val="clear" w:color="auto" w:fill="auto"/>
            <w:noWrap/>
            <w:vAlign w:val="center"/>
            <w:hideMark/>
          </w:tcPr>
          <w:p w14:paraId="19753C65"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7</w:t>
            </w:r>
          </w:p>
        </w:tc>
        <w:tc>
          <w:tcPr>
            <w:tcW w:w="5103" w:type="dxa"/>
            <w:shd w:val="clear" w:color="auto" w:fill="auto"/>
            <w:vAlign w:val="center"/>
            <w:hideMark/>
          </w:tcPr>
          <w:p w14:paraId="419AB5A6" w14:textId="77777777" w:rsidR="00CA4BEE" w:rsidRPr="006F0B56" w:rsidRDefault="00CA4BEE" w:rsidP="002A5985">
            <w:pPr>
              <w:spacing w:after="0" w:line="240" w:lineRule="auto"/>
              <w:jc w:val="both"/>
              <w:rPr>
                <w:rFonts w:ascii="Times New Roman" w:eastAsia="Times New Roman" w:hAnsi="Times New Roman" w:cs="Times New Roman"/>
                <w:color w:val="00B0F0"/>
                <w:sz w:val="24"/>
                <w:szCs w:val="24"/>
                <w:lang w:eastAsia="ru-RU"/>
              </w:rPr>
            </w:pPr>
            <w:r w:rsidRPr="006F0B56">
              <w:rPr>
                <w:rFonts w:ascii="Times New Roman" w:eastAsia="Times New Roman" w:hAnsi="Times New Roman" w:cs="Times New Roman"/>
                <w:sz w:val="24"/>
                <w:szCs w:val="24"/>
                <w:lang w:eastAsia="ru-RU"/>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r>
              <w:rPr>
                <w:rFonts w:ascii="Times New Roman" w:eastAsia="Times New Roman" w:hAnsi="Times New Roman" w:cs="Times New Roman"/>
                <w:color w:val="00B0F0"/>
                <w:sz w:val="24"/>
                <w:szCs w:val="24"/>
                <w:lang w:eastAsia="ru-RU"/>
              </w:rPr>
              <w:t xml:space="preserve"> </w:t>
            </w:r>
          </w:p>
        </w:tc>
        <w:tc>
          <w:tcPr>
            <w:tcW w:w="1843" w:type="dxa"/>
            <w:vAlign w:val="center"/>
          </w:tcPr>
          <w:p w14:paraId="67377BAB"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показателя за период по отношению к показателю за предыдущий период</w:t>
            </w:r>
          </w:p>
        </w:tc>
        <w:tc>
          <w:tcPr>
            <w:tcW w:w="1956" w:type="dxa"/>
            <w:vAlign w:val="center"/>
          </w:tcPr>
          <w:p w14:paraId="41D5051F"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Прирост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xml:space="preserve"> % -      </w:t>
            </w:r>
          </w:p>
          <w:p w14:paraId="56902B35" w14:textId="5E1E0C91"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37B69873"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Прирост ≥ 5 % -         </w:t>
            </w:r>
          </w:p>
          <w:p w14:paraId="73D67328" w14:textId="24324610"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1 балл;</w:t>
            </w:r>
          </w:p>
          <w:p w14:paraId="050CBCBF"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Прирост ≥ 10 % -        2 балла</w:t>
            </w:r>
          </w:p>
        </w:tc>
        <w:tc>
          <w:tcPr>
            <w:tcW w:w="709" w:type="dxa"/>
            <w:shd w:val="clear" w:color="auto" w:fill="auto"/>
            <w:noWrap/>
            <w:vAlign w:val="center"/>
            <w:hideMark/>
          </w:tcPr>
          <w:p w14:paraId="54B19E90"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r>
      <w:tr w:rsidR="00CA4BEE" w:rsidRPr="00495A20" w14:paraId="583F73BE" w14:textId="77777777" w:rsidTr="0093703C">
        <w:trPr>
          <w:trHeight w:val="79"/>
        </w:trPr>
        <w:tc>
          <w:tcPr>
            <w:tcW w:w="562" w:type="dxa"/>
            <w:shd w:val="clear" w:color="auto" w:fill="auto"/>
            <w:noWrap/>
            <w:vAlign w:val="center"/>
          </w:tcPr>
          <w:p w14:paraId="165CC9D5" w14:textId="77777777" w:rsidR="00CA4BEE" w:rsidRPr="00202EF5"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202EF5">
              <w:rPr>
                <w:rFonts w:ascii="Times New Roman" w:eastAsia="Times New Roman" w:hAnsi="Times New Roman" w:cs="Times New Roman"/>
                <w:color w:val="000000"/>
                <w:sz w:val="24"/>
                <w:szCs w:val="24"/>
                <w:lang w:eastAsia="ru-RU"/>
              </w:rPr>
              <w:t>8</w:t>
            </w:r>
          </w:p>
        </w:tc>
        <w:tc>
          <w:tcPr>
            <w:tcW w:w="5103" w:type="dxa"/>
            <w:shd w:val="clear" w:color="auto" w:fill="auto"/>
            <w:vAlign w:val="center"/>
          </w:tcPr>
          <w:p w14:paraId="00B7BD1C" w14:textId="77777777" w:rsidR="00CA4BEE" w:rsidRPr="006F0B56" w:rsidRDefault="00CA4BEE" w:rsidP="002A5985">
            <w:pPr>
              <w:spacing w:after="0" w:line="240" w:lineRule="auto"/>
              <w:jc w:val="both"/>
              <w:rPr>
                <w:rFonts w:ascii="Times New Roman" w:eastAsia="Times New Roman" w:hAnsi="Times New Roman" w:cs="Times New Roman"/>
                <w:sz w:val="24"/>
                <w:szCs w:val="24"/>
                <w:lang w:eastAsia="ru-RU"/>
              </w:rPr>
            </w:pPr>
            <w:r w:rsidRPr="00DD4CAD">
              <w:rPr>
                <w:rFonts w:ascii="Times New Roman" w:eastAsia="Times New Roman" w:hAnsi="Times New Roman" w:cs="Times New Roman"/>
                <w:sz w:val="24"/>
                <w:szCs w:val="24"/>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r>
              <w:rPr>
                <w:rFonts w:ascii="Times New Roman" w:eastAsia="Times New Roman" w:hAnsi="Times New Roman" w:cs="Times New Roman"/>
                <w:sz w:val="24"/>
                <w:szCs w:val="24"/>
              </w:rPr>
              <w:t xml:space="preserve"> </w:t>
            </w:r>
          </w:p>
        </w:tc>
        <w:tc>
          <w:tcPr>
            <w:tcW w:w="1843" w:type="dxa"/>
            <w:vAlign w:val="center"/>
          </w:tcPr>
          <w:p w14:paraId="23DE8EA6"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956" w:type="dxa"/>
            <w:vAlign w:val="center"/>
          </w:tcPr>
          <w:p w14:paraId="5D3920F0"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Уменьшение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xml:space="preserve"> % - </w:t>
            </w:r>
          </w:p>
          <w:p w14:paraId="2C1347FB" w14:textId="730335F0"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7ABD26B5"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5 % - 0,5 балла;</w:t>
            </w:r>
          </w:p>
          <w:p w14:paraId="4582F0FE"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10 % - 1 балл</w:t>
            </w:r>
          </w:p>
        </w:tc>
        <w:tc>
          <w:tcPr>
            <w:tcW w:w="709" w:type="dxa"/>
            <w:shd w:val="clear" w:color="auto" w:fill="auto"/>
            <w:noWrap/>
            <w:vAlign w:val="center"/>
          </w:tcPr>
          <w:p w14:paraId="4B640C7A"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202EF5">
              <w:rPr>
                <w:rFonts w:ascii="Times New Roman" w:eastAsia="Times New Roman" w:hAnsi="Times New Roman" w:cs="Times New Roman"/>
                <w:color w:val="000000"/>
                <w:lang w:eastAsia="ru-RU"/>
              </w:rPr>
              <w:t>1</w:t>
            </w:r>
          </w:p>
        </w:tc>
      </w:tr>
      <w:tr w:rsidR="00CA4BEE" w:rsidRPr="00495A20" w14:paraId="439054C8" w14:textId="77777777" w:rsidTr="0093703C">
        <w:trPr>
          <w:trHeight w:val="936"/>
        </w:trPr>
        <w:tc>
          <w:tcPr>
            <w:tcW w:w="562" w:type="dxa"/>
            <w:shd w:val="clear" w:color="auto" w:fill="auto"/>
            <w:noWrap/>
            <w:vAlign w:val="center"/>
            <w:hideMark/>
          </w:tcPr>
          <w:p w14:paraId="15482E8C"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5103" w:type="dxa"/>
            <w:shd w:val="clear" w:color="auto" w:fill="auto"/>
            <w:vAlign w:val="center"/>
            <w:hideMark/>
          </w:tcPr>
          <w:p w14:paraId="0D2E6144"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1533BE">
              <w:rPr>
                <w:rFonts w:ascii="Times New Roman" w:eastAsia="Times New Roman" w:hAnsi="Times New Roman" w:cs="Times New Roman"/>
                <w:color w:val="000000"/>
                <w:sz w:val="24"/>
                <w:szCs w:val="24"/>
                <w:lang w:eastAsia="ru-RU"/>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r>
              <w:rPr>
                <w:rFonts w:ascii="Times New Roman" w:eastAsia="Times New Roman" w:hAnsi="Times New Roman" w:cs="Times New Roman"/>
                <w:color w:val="000000"/>
                <w:sz w:val="24"/>
                <w:szCs w:val="24"/>
                <w:lang w:eastAsia="ru-RU"/>
              </w:rPr>
              <w:t xml:space="preserve"> </w:t>
            </w:r>
          </w:p>
        </w:tc>
        <w:tc>
          <w:tcPr>
            <w:tcW w:w="1843" w:type="dxa"/>
            <w:vAlign w:val="center"/>
          </w:tcPr>
          <w:p w14:paraId="47562E37"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Достижение планового показателя</w:t>
            </w:r>
          </w:p>
        </w:tc>
        <w:tc>
          <w:tcPr>
            <w:tcW w:w="1956" w:type="dxa"/>
            <w:vAlign w:val="center"/>
          </w:tcPr>
          <w:p w14:paraId="5037DCE1"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10 0% плана                     от норматива </w:t>
            </w:r>
            <w:r w:rsidRPr="003358C7">
              <w:rPr>
                <w:rFonts w:ascii="Times New Roman" w:eastAsia="Times New Roman" w:hAnsi="Times New Roman" w:cs="Times New Roman"/>
                <w:lang w:eastAsia="ru-RU"/>
              </w:rPr>
              <w:br/>
              <w:t>или более</w:t>
            </w:r>
          </w:p>
        </w:tc>
        <w:tc>
          <w:tcPr>
            <w:tcW w:w="709" w:type="dxa"/>
            <w:shd w:val="clear" w:color="auto" w:fill="auto"/>
            <w:noWrap/>
            <w:vAlign w:val="center"/>
            <w:hideMark/>
          </w:tcPr>
          <w:p w14:paraId="0A2188F8"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13BED2DC" w14:textId="77777777" w:rsidTr="0093703C">
        <w:trPr>
          <w:trHeight w:val="936"/>
        </w:trPr>
        <w:tc>
          <w:tcPr>
            <w:tcW w:w="562" w:type="dxa"/>
            <w:shd w:val="clear" w:color="auto" w:fill="auto"/>
            <w:noWrap/>
            <w:vAlign w:val="center"/>
            <w:hideMark/>
          </w:tcPr>
          <w:p w14:paraId="13114976"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5103" w:type="dxa"/>
            <w:shd w:val="clear" w:color="auto" w:fill="auto"/>
            <w:vAlign w:val="center"/>
            <w:hideMark/>
          </w:tcPr>
          <w:p w14:paraId="193BEE50"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1533BE">
              <w:rPr>
                <w:rFonts w:ascii="Times New Roman" w:eastAsia="Times New Roman" w:hAnsi="Times New Roman" w:cs="Times New Roman"/>
                <w:color w:val="000000"/>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843" w:type="dxa"/>
            <w:vAlign w:val="center"/>
          </w:tcPr>
          <w:p w14:paraId="2B32409D"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Достижение планового показателя</w:t>
            </w:r>
          </w:p>
        </w:tc>
        <w:tc>
          <w:tcPr>
            <w:tcW w:w="1956" w:type="dxa"/>
            <w:vAlign w:val="center"/>
          </w:tcPr>
          <w:p w14:paraId="41E5A0CD"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10 0% плана                     от норматива </w:t>
            </w:r>
            <w:r w:rsidRPr="003358C7">
              <w:rPr>
                <w:rFonts w:ascii="Times New Roman" w:eastAsia="Times New Roman" w:hAnsi="Times New Roman" w:cs="Times New Roman"/>
                <w:lang w:eastAsia="ru-RU"/>
              </w:rPr>
              <w:br/>
              <w:t>или более</w:t>
            </w:r>
          </w:p>
        </w:tc>
        <w:tc>
          <w:tcPr>
            <w:tcW w:w="709" w:type="dxa"/>
            <w:shd w:val="clear" w:color="auto" w:fill="auto"/>
            <w:noWrap/>
            <w:vAlign w:val="center"/>
            <w:hideMark/>
          </w:tcPr>
          <w:p w14:paraId="2156A32E"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14B50B81" w14:textId="77777777" w:rsidTr="0093703C">
        <w:trPr>
          <w:trHeight w:val="936"/>
        </w:trPr>
        <w:tc>
          <w:tcPr>
            <w:tcW w:w="562" w:type="dxa"/>
            <w:shd w:val="clear" w:color="auto" w:fill="auto"/>
            <w:noWrap/>
            <w:vAlign w:val="center"/>
            <w:hideMark/>
          </w:tcPr>
          <w:p w14:paraId="1AAC0FC6"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5103" w:type="dxa"/>
            <w:shd w:val="clear" w:color="auto" w:fill="auto"/>
            <w:vAlign w:val="center"/>
            <w:hideMark/>
          </w:tcPr>
          <w:p w14:paraId="55E5EE34"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1533BE">
              <w:rPr>
                <w:rFonts w:ascii="Times New Roman" w:eastAsia="Times New Roman" w:hAnsi="Times New Roman" w:cs="Times New Roman"/>
                <w:color w:val="000000"/>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843" w:type="dxa"/>
            <w:vAlign w:val="center"/>
          </w:tcPr>
          <w:p w14:paraId="70F02178"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Достижение планового показателя</w:t>
            </w:r>
          </w:p>
        </w:tc>
        <w:tc>
          <w:tcPr>
            <w:tcW w:w="1956" w:type="dxa"/>
            <w:vAlign w:val="center"/>
          </w:tcPr>
          <w:p w14:paraId="4740FDF7"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10 0% плана                     от норматива </w:t>
            </w:r>
            <w:r w:rsidRPr="003358C7">
              <w:rPr>
                <w:rFonts w:ascii="Times New Roman" w:eastAsia="Times New Roman" w:hAnsi="Times New Roman" w:cs="Times New Roman"/>
                <w:lang w:eastAsia="ru-RU"/>
              </w:rPr>
              <w:br/>
              <w:t>или более</w:t>
            </w:r>
          </w:p>
        </w:tc>
        <w:tc>
          <w:tcPr>
            <w:tcW w:w="709" w:type="dxa"/>
            <w:shd w:val="clear" w:color="auto" w:fill="auto"/>
            <w:noWrap/>
            <w:vAlign w:val="center"/>
            <w:hideMark/>
          </w:tcPr>
          <w:p w14:paraId="235BD2DC"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r>
      <w:tr w:rsidR="00CA4BEE" w:rsidRPr="00495A20" w14:paraId="59D6FF97" w14:textId="77777777" w:rsidTr="0093703C">
        <w:trPr>
          <w:trHeight w:val="1248"/>
        </w:trPr>
        <w:tc>
          <w:tcPr>
            <w:tcW w:w="562" w:type="dxa"/>
            <w:shd w:val="clear" w:color="auto" w:fill="auto"/>
            <w:noWrap/>
            <w:vAlign w:val="center"/>
            <w:hideMark/>
          </w:tcPr>
          <w:p w14:paraId="00871594"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5103" w:type="dxa"/>
            <w:shd w:val="clear" w:color="auto" w:fill="auto"/>
            <w:vAlign w:val="center"/>
            <w:hideMark/>
          </w:tcPr>
          <w:p w14:paraId="59538DB4"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1533BE">
              <w:rPr>
                <w:rFonts w:ascii="Times New Roman" w:eastAsia="Times New Roman" w:hAnsi="Times New Roman" w:cs="Times New Roman"/>
                <w:color w:val="000000"/>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843" w:type="dxa"/>
            <w:vAlign w:val="center"/>
          </w:tcPr>
          <w:p w14:paraId="75702268"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956" w:type="dxa"/>
            <w:vAlign w:val="center"/>
          </w:tcPr>
          <w:p w14:paraId="78EDEF5A"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Уменьшение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xml:space="preserve"> % - </w:t>
            </w:r>
          </w:p>
          <w:p w14:paraId="69E4EA49" w14:textId="73B16EA0"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0DFCF220"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5 % - 0,5 балла;</w:t>
            </w:r>
          </w:p>
          <w:p w14:paraId="3BE175EA"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10 % - 1 балл</w:t>
            </w:r>
          </w:p>
        </w:tc>
        <w:tc>
          <w:tcPr>
            <w:tcW w:w="709" w:type="dxa"/>
            <w:shd w:val="clear" w:color="auto" w:fill="auto"/>
            <w:noWrap/>
            <w:vAlign w:val="center"/>
            <w:hideMark/>
          </w:tcPr>
          <w:p w14:paraId="53756600"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0F97888E" w14:textId="77777777" w:rsidTr="0093703C">
        <w:trPr>
          <w:trHeight w:val="1248"/>
        </w:trPr>
        <w:tc>
          <w:tcPr>
            <w:tcW w:w="562" w:type="dxa"/>
            <w:shd w:val="clear" w:color="auto" w:fill="auto"/>
            <w:noWrap/>
            <w:vAlign w:val="center"/>
            <w:hideMark/>
          </w:tcPr>
          <w:p w14:paraId="28182BC8"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5103" w:type="dxa"/>
            <w:shd w:val="clear" w:color="auto" w:fill="auto"/>
            <w:vAlign w:val="center"/>
            <w:hideMark/>
          </w:tcPr>
          <w:p w14:paraId="42546F06"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w:t>
            </w:r>
            <w:r w:rsidRPr="00AF5CD3">
              <w:rPr>
                <w:rFonts w:ascii="Times New Roman" w:eastAsia="Times New Roman" w:hAnsi="Times New Roman" w:cs="Times New Roman"/>
                <w:color w:val="000000"/>
                <w:sz w:val="24"/>
                <w:szCs w:val="24"/>
                <w:lang w:eastAsia="ru-RU"/>
              </w:rPr>
              <w:lastRenderedPageBreak/>
              <w:t>период по причине заболеваний сердечно-сосудистой системы или их осложнений.</w:t>
            </w:r>
          </w:p>
        </w:tc>
        <w:tc>
          <w:tcPr>
            <w:tcW w:w="1843" w:type="dxa"/>
            <w:vAlign w:val="center"/>
          </w:tcPr>
          <w:p w14:paraId="3C340B14"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lastRenderedPageBreak/>
              <w:t>Уменьшение показателя за период по отношению к показателю в предыдущем периоде</w:t>
            </w:r>
          </w:p>
        </w:tc>
        <w:tc>
          <w:tcPr>
            <w:tcW w:w="1956" w:type="dxa"/>
            <w:vAlign w:val="center"/>
          </w:tcPr>
          <w:p w14:paraId="4C32A210"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Уменьшение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xml:space="preserve"> % - </w:t>
            </w:r>
          </w:p>
          <w:p w14:paraId="3399C633" w14:textId="5B043A04"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497B69C6"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Уменьшение ≥ 5 % - </w:t>
            </w:r>
          </w:p>
          <w:p w14:paraId="2D555464" w14:textId="4D802E42"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1 балл;</w:t>
            </w:r>
          </w:p>
          <w:p w14:paraId="3D934D34"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10 % - 2 балла</w:t>
            </w:r>
          </w:p>
        </w:tc>
        <w:tc>
          <w:tcPr>
            <w:tcW w:w="709" w:type="dxa"/>
            <w:shd w:val="clear" w:color="auto" w:fill="auto"/>
            <w:noWrap/>
            <w:vAlign w:val="center"/>
            <w:hideMark/>
          </w:tcPr>
          <w:p w14:paraId="5705ABAA"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r>
      <w:tr w:rsidR="00CA4BEE" w:rsidRPr="00495A20" w14:paraId="457EF169" w14:textId="77777777" w:rsidTr="0093703C">
        <w:trPr>
          <w:trHeight w:val="1248"/>
        </w:trPr>
        <w:tc>
          <w:tcPr>
            <w:tcW w:w="562" w:type="dxa"/>
            <w:shd w:val="clear" w:color="auto" w:fill="auto"/>
            <w:noWrap/>
            <w:vAlign w:val="center"/>
            <w:hideMark/>
          </w:tcPr>
          <w:p w14:paraId="435E635D"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5103" w:type="dxa"/>
            <w:shd w:val="clear" w:color="auto" w:fill="auto"/>
            <w:vAlign w:val="center"/>
            <w:hideMark/>
          </w:tcPr>
          <w:p w14:paraId="1716ADF8"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1843" w:type="dxa"/>
            <w:vAlign w:val="center"/>
          </w:tcPr>
          <w:p w14:paraId="5C1CCBFF"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956" w:type="dxa"/>
            <w:vAlign w:val="center"/>
          </w:tcPr>
          <w:p w14:paraId="71575B9F"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Уменьшение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xml:space="preserve"> % - </w:t>
            </w:r>
          </w:p>
          <w:p w14:paraId="57CAEBB9" w14:textId="1E95BBEE"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1EC1FC3D"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5 % - 0,5 балла;</w:t>
            </w:r>
          </w:p>
          <w:p w14:paraId="12F67672"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10 % - 1 балл</w:t>
            </w:r>
          </w:p>
        </w:tc>
        <w:tc>
          <w:tcPr>
            <w:tcW w:w="709" w:type="dxa"/>
            <w:shd w:val="clear" w:color="auto" w:fill="auto"/>
            <w:noWrap/>
            <w:vAlign w:val="center"/>
            <w:hideMark/>
          </w:tcPr>
          <w:p w14:paraId="142AB56E"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4B256564" w14:textId="77777777" w:rsidTr="002A5985">
        <w:trPr>
          <w:trHeight w:val="697"/>
        </w:trPr>
        <w:tc>
          <w:tcPr>
            <w:tcW w:w="10173" w:type="dxa"/>
            <w:gridSpan w:val="5"/>
            <w:vAlign w:val="center"/>
          </w:tcPr>
          <w:p w14:paraId="320028AE"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4"/>
                <w:szCs w:val="24"/>
                <w:lang w:eastAsia="ru-RU"/>
              </w:rPr>
            </w:pPr>
            <w:r w:rsidRPr="003358C7">
              <w:rPr>
                <w:rFonts w:ascii="Times New Roman" w:eastAsia="Times New Roman" w:hAnsi="Times New Roman" w:cs="Times New Roman"/>
                <w:b/>
                <w:bCs/>
                <w:sz w:val="24"/>
                <w:szCs w:val="24"/>
                <w:lang w:eastAsia="ru-RU"/>
              </w:rPr>
              <w:t>Оценка смертности</w:t>
            </w:r>
          </w:p>
        </w:tc>
      </w:tr>
      <w:tr w:rsidR="00CA4BEE" w:rsidRPr="00495A20" w14:paraId="3614D68F" w14:textId="77777777" w:rsidTr="0093703C">
        <w:trPr>
          <w:trHeight w:val="624"/>
        </w:trPr>
        <w:tc>
          <w:tcPr>
            <w:tcW w:w="562" w:type="dxa"/>
            <w:shd w:val="clear" w:color="auto" w:fill="auto"/>
            <w:noWrap/>
            <w:vAlign w:val="center"/>
            <w:hideMark/>
          </w:tcPr>
          <w:p w14:paraId="74AF806C"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5</w:t>
            </w:r>
          </w:p>
        </w:tc>
        <w:tc>
          <w:tcPr>
            <w:tcW w:w="5103" w:type="dxa"/>
            <w:shd w:val="clear" w:color="auto" w:fill="auto"/>
            <w:vAlign w:val="center"/>
            <w:hideMark/>
          </w:tcPr>
          <w:p w14:paraId="0BDE99F0"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Смертность прикрепленного населения в возрасте от 30 до 69 лет за период.</w:t>
            </w:r>
          </w:p>
        </w:tc>
        <w:tc>
          <w:tcPr>
            <w:tcW w:w="1843" w:type="dxa"/>
            <w:vAlign w:val="center"/>
          </w:tcPr>
          <w:p w14:paraId="75C43279"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показателя за период по отношению к показателю в предыдущем периоде (среднее значение коэффициента смертности за 2019, 2020, 2021 годы)</w:t>
            </w:r>
          </w:p>
        </w:tc>
        <w:tc>
          <w:tcPr>
            <w:tcW w:w="1956" w:type="dxa"/>
            <w:vAlign w:val="center"/>
          </w:tcPr>
          <w:p w14:paraId="4C263808"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Уменьшение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xml:space="preserve"> % - </w:t>
            </w:r>
          </w:p>
          <w:p w14:paraId="02D14532" w14:textId="3F62CB83"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31583EBF"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5 % - 1,5 балла;</w:t>
            </w:r>
          </w:p>
          <w:p w14:paraId="216BE5FB"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10 % - 3 балла</w:t>
            </w:r>
          </w:p>
        </w:tc>
        <w:tc>
          <w:tcPr>
            <w:tcW w:w="709" w:type="dxa"/>
            <w:shd w:val="clear" w:color="auto" w:fill="auto"/>
            <w:noWrap/>
            <w:vAlign w:val="center"/>
            <w:hideMark/>
          </w:tcPr>
          <w:p w14:paraId="43628854"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3</w:t>
            </w:r>
          </w:p>
        </w:tc>
      </w:tr>
      <w:tr w:rsidR="00CA4BEE" w:rsidRPr="00495A20" w14:paraId="7EED62B5" w14:textId="77777777" w:rsidTr="0093703C">
        <w:trPr>
          <w:trHeight w:val="948"/>
        </w:trPr>
        <w:tc>
          <w:tcPr>
            <w:tcW w:w="562" w:type="dxa"/>
            <w:shd w:val="clear" w:color="auto" w:fill="auto"/>
            <w:noWrap/>
            <w:vAlign w:val="center"/>
            <w:hideMark/>
          </w:tcPr>
          <w:p w14:paraId="5877EFD5"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6</w:t>
            </w:r>
          </w:p>
        </w:tc>
        <w:tc>
          <w:tcPr>
            <w:tcW w:w="5103" w:type="dxa"/>
            <w:shd w:val="clear" w:color="auto" w:fill="auto"/>
            <w:vAlign w:val="center"/>
            <w:hideMark/>
          </w:tcPr>
          <w:p w14:paraId="0C38ADF3"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1843" w:type="dxa"/>
            <w:vAlign w:val="center"/>
          </w:tcPr>
          <w:p w14:paraId="75760882"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956" w:type="dxa"/>
            <w:vAlign w:val="center"/>
          </w:tcPr>
          <w:p w14:paraId="4E4066BD"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Уменьшение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xml:space="preserve"> % - </w:t>
            </w:r>
          </w:p>
          <w:p w14:paraId="4C315D22" w14:textId="714063C5"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1CCECF93"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5 % - 1,5 балла;</w:t>
            </w:r>
          </w:p>
          <w:p w14:paraId="44FDF54C"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10 % - 3 балла</w:t>
            </w:r>
          </w:p>
        </w:tc>
        <w:tc>
          <w:tcPr>
            <w:tcW w:w="709" w:type="dxa"/>
            <w:shd w:val="clear" w:color="auto" w:fill="auto"/>
            <w:noWrap/>
            <w:vAlign w:val="center"/>
            <w:hideMark/>
          </w:tcPr>
          <w:p w14:paraId="5DB8359B"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3</w:t>
            </w:r>
          </w:p>
        </w:tc>
      </w:tr>
      <w:tr w:rsidR="00CA4BEE" w:rsidRPr="00495A20" w14:paraId="069F29FE" w14:textId="77777777" w:rsidTr="00C12E57">
        <w:trPr>
          <w:trHeight w:val="604"/>
        </w:trPr>
        <w:tc>
          <w:tcPr>
            <w:tcW w:w="9464" w:type="dxa"/>
            <w:gridSpan w:val="4"/>
            <w:shd w:val="clear" w:color="000000" w:fill="D9D9D9"/>
            <w:noWrap/>
            <w:vAlign w:val="center"/>
            <w:hideMark/>
          </w:tcPr>
          <w:p w14:paraId="73F0AD11"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8"/>
                <w:szCs w:val="28"/>
                <w:lang w:eastAsia="ru-RU"/>
              </w:rPr>
            </w:pPr>
            <w:r w:rsidRPr="003358C7">
              <w:rPr>
                <w:rFonts w:ascii="Times New Roman" w:eastAsia="Times New Roman" w:hAnsi="Times New Roman" w:cs="Times New Roman"/>
                <w:b/>
                <w:bCs/>
                <w:sz w:val="24"/>
                <w:szCs w:val="24"/>
                <w:lang w:eastAsia="ru-RU"/>
              </w:rPr>
              <w:t>Блок 2. Детское население (от 0 до 17 лет включительно)</w:t>
            </w:r>
          </w:p>
        </w:tc>
        <w:tc>
          <w:tcPr>
            <w:tcW w:w="709" w:type="dxa"/>
            <w:shd w:val="clear" w:color="auto" w:fill="auto"/>
            <w:noWrap/>
            <w:vAlign w:val="center"/>
            <w:hideMark/>
          </w:tcPr>
          <w:p w14:paraId="732C53FE" w14:textId="77777777" w:rsidR="00CA4BEE" w:rsidRPr="001E7741" w:rsidRDefault="00CA4BEE" w:rsidP="002A5985">
            <w:pPr>
              <w:spacing w:after="0" w:line="240" w:lineRule="auto"/>
              <w:ind w:left="-113" w:right="-101"/>
              <w:jc w:val="center"/>
              <w:rPr>
                <w:rFonts w:ascii="Times New Roman" w:eastAsia="Times New Roman" w:hAnsi="Times New Roman" w:cs="Times New Roman"/>
                <w:b/>
                <w:bCs/>
                <w:color w:val="000000"/>
                <w:sz w:val="28"/>
                <w:szCs w:val="28"/>
                <w:lang w:eastAsia="ru-RU"/>
              </w:rPr>
            </w:pPr>
            <w:r w:rsidRPr="001E7741">
              <w:rPr>
                <w:rFonts w:ascii="Times New Roman" w:eastAsia="Times New Roman" w:hAnsi="Times New Roman" w:cs="Times New Roman"/>
                <w:b/>
                <w:bCs/>
                <w:color w:val="000000"/>
                <w:sz w:val="28"/>
                <w:szCs w:val="28"/>
                <w:lang w:eastAsia="ru-RU"/>
              </w:rPr>
              <w:t>10</w:t>
            </w:r>
          </w:p>
        </w:tc>
      </w:tr>
      <w:tr w:rsidR="00CA4BEE" w:rsidRPr="00495A20" w14:paraId="51529937" w14:textId="77777777" w:rsidTr="002A5985">
        <w:trPr>
          <w:trHeight w:val="566"/>
        </w:trPr>
        <w:tc>
          <w:tcPr>
            <w:tcW w:w="10173" w:type="dxa"/>
            <w:gridSpan w:val="5"/>
            <w:vAlign w:val="center"/>
          </w:tcPr>
          <w:p w14:paraId="231AAC59"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4"/>
                <w:szCs w:val="24"/>
                <w:lang w:eastAsia="ru-RU"/>
              </w:rPr>
            </w:pPr>
            <w:r w:rsidRPr="003358C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CA4BEE" w:rsidRPr="00495A20" w14:paraId="2823B18B" w14:textId="77777777" w:rsidTr="0093703C">
        <w:trPr>
          <w:trHeight w:val="312"/>
        </w:trPr>
        <w:tc>
          <w:tcPr>
            <w:tcW w:w="562" w:type="dxa"/>
            <w:shd w:val="clear" w:color="auto" w:fill="auto"/>
            <w:noWrap/>
            <w:vAlign w:val="center"/>
            <w:hideMark/>
          </w:tcPr>
          <w:p w14:paraId="68CCA660"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1</w:t>
            </w:r>
          </w:p>
        </w:tc>
        <w:tc>
          <w:tcPr>
            <w:tcW w:w="5103" w:type="dxa"/>
            <w:shd w:val="clear" w:color="auto" w:fill="auto"/>
            <w:vAlign w:val="center"/>
            <w:hideMark/>
          </w:tcPr>
          <w:p w14:paraId="0E179116"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1843" w:type="dxa"/>
            <w:vAlign w:val="center"/>
          </w:tcPr>
          <w:p w14:paraId="3925B529"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Достижение планового показателя</w:t>
            </w:r>
          </w:p>
        </w:tc>
        <w:tc>
          <w:tcPr>
            <w:tcW w:w="1956" w:type="dxa"/>
            <w:vAlign w:val="center"/>
          </w:tcPr>
          <w:p w14:paraId="76A3BA43"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100 % плана </w:t>
            </w:r>
            <w:r w:rsidRPr="003358C7">
              <w:rPr>
                <w:rFonts w:ascii="Times New Roman" w:eastAsia="Times New Roman" w:hAnsi="Times New Roman" w:cs="Times New Roman"/>
                <w:lang w:eastAsia="ru-RU"/>
              </w:rPr>
              <w:br/>
              <w:t>от норматива</w:t>
            </w:r>
            <w:r w:rsidRPr="003358C7">
              <w:rPr>
                <w:rFonts w:ascii="Times New Roman" w:eastAsia="Times New Roman" w:hAnsi="Times New Roman" w:cs="Times New Roman"/>
                <w:lang w:eastAsia="ru-RU"/>
              </w:rPr>
              <w:br/>
              <w:t xml:space="preserve"> или более</w:t>
            </w:r>
          </w:p>
        </w:tc>
        <w:tc>
          <w:tcPr>
            <w:tcW w:w="709" w:type="dxa"/>
            <w:shd w:val="clear" w:color="auto" w:fill="auto"/>
            <w:noWrap/>
            <w:vAlign w:val="center"/>
            <w:hideMark/>
          </w:tcPr>
          <w:p w14:paraId="022D8A6A"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233B1943" w14:textId="77777777" w:rsidTr="0093703C">
        <w:trPr>
          <w:trHeight w:val="624"/>
        </w:trPr>
        <w:tc>
          <w:tcPr>
            <w:tcW w:w="562" w:type="dxa"/>
            <w:shd w:val="clear" w:color="auto" w:fill="auto"/>
            <w:noWrap/>
            <w:vAlign w:val="center"/>
            <w:hideMark/>
          </w:tcPr>
          <w:p w14:paraId="7C5EDB57"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2</w:t>
            </w:r>
          </w:p>
        </w:tc>
        <w:tc>
          <w:tcPr>
            <w:tcW w:w="5103" w:type="dxa"/>
            <w:shd w:val="clear" w:color="auto" w:fill="auto"/>
            <w:vAlign w:val="center"/>
            <w:hideMark/>
          </w:tcPr>
          <w:p w14:paraId="5E119223"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Доля детей</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B0F0"/>
                <w:sz w:val="24"/>
                <w:szCs w:val="24"/>
              </w:rPr>
              <w:t xml:space="preserve"> </w:t>
            </w:r>
            <w:r w:rsidRPr="00711B93">
              <w:rPr>
                <w:rFonts w:ascii="Times New Roman" w:eastAsia="Times New Roman" w:hAnsi="Times New Roman" w:cs="Times New Roman"/>
                <w:color w:val="000000"/>
                <w:sz w:val="24"/>
                <w:szCs w:val="24"/>
                <w:lang w:eastAsia="ru-RU"/>
              </w:rPr>
              <w:t>в отношении которых установлено диспансерное наблюдение по поводу</w:t>
            </w:r>
            <w:r w:rsidRPr="00AF5CD3">
              <w:rPr>
                <w:rFonts w:ascii="Times New Roman" w:eastAsia="Times New Roman" w:hAnsi="Times New Roman" w:cs="Times New Roman"/>
                <w:color w:val="000000"/>
                <w:sz w:val="24"/>
                <w:szCs w:val="24"/>
                <w:lang w:eastAsia="ru-RU"/>
              </w:rPr>
              <w:t xml:space="preserve">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843" w:type="dxa"/>
            <w:vAlign w:val="center"/>
          </w:tcPr>
          <w:p w14:paraId="63203A87"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Достижение планового показателя</w:t>
            </w:r>
          </w:p>
        </w:tc>
        <w:tc>
          <w:tcPr>
            <w:tcW w:w="1956" w:type="dxa"/>
            <w:vAlign w:val="center"/>
          </w:tcPr>
          <w:p w14:paraId="667249DF"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100 % от числа подлежащих диспансерному наблюдению</w:t>
            </w:r>
          </w:p>
        </w:tc>
        <w:tc>
          <w:tcPr>
            <w:tcW w:w="709" w:type="dxa"/>
            <w:shd w:val="clear" w:color="auto" w:fill="auto"/>
            <w:noWrap/>
            <w:vAlign w:val="center"/>
            <w:hideMark/>
          </w:tcPr>
          <w:p w14:paraId="4988E161"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00AD1C26" w14:textId="77777777" w:rsidTr="0093703C">
        <w:trPr>
          <w:trHeight w:val="624"/>
        </w:trPr>
        <w:tc>
          <w:tcPr>
            <w:tcW w:w="562" w:type="dxa"/>
            <w:shd w:val="clear" w:color="auto" w:fill="auto"/>
            <w:noWrap/>
            <w:vAlign w:val="center"/>
            <w:hideMark/>
          </w:tcPr>
          <w:p w14:paraId="2D44DCB5"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3</w:t>
            </w:r>
          </w:p>
        </w:tc>
        <w:tc>
          <w:tcPr>
            <w:tcW w:w="5103" w:type="dxa"/>
            <w:shd w:val="clear" w:color="auto" w:fill="auto"/>
            <w:vAlign w:val="center"/>
            <w:hideMark/>
          </w:tcPr>
          <w:p w14:paraId="45D3DC87"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 xml:space="preserve">Доля детей, </w:t>
            </w:r>
            <w:r w:rsidRPr="00711B93">
              <w:rPr>
                <w:rFonts w:ascii="Times New Roman" w:eastAsia="Times New Roman" w:hAnsi="Times New Roman" w:cs="Times New Roman"/>
                <w:color w:val="000000"/>
                <w:sz w:val="24"/>
                <w:szCs w:val="24"/>
                <w:lang w:eastAsia="ru-RU"/>
              </w:rPr>
              <w:t>в отношении которых установлено диспансерное наблюдение по поводу</w:t>
            </w:r>
            <w:r w:rsidRPr="00AF5CD3">
              <w:rPr>
                <w:rFonts w:ascii="Times New Roman" w:eastAsia="Times New Roman" w:hAnsi="Times New Roman" w:cs="Times New Roman"/>
                <w:color w:val="000000"/>
                <w:sz w:val="24"/>
                <w:szCs w:val="24"/>
                <w:lang w:eastAsia="ru-RU"/>
              </w:rPr>
              <w:t xml:space="preserve">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843" w:type="dxa"/>
            <w:vAlign w:val="center"/>
          </w:tcPr>
          <w:p w14:paraId="6BBFF989"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Достижение планового показателя</w:t>
            </w:r>
          </w:p>
        </w:tc>
        <w:tc>
          <w:tcPr>
            <w:tcW w:w="1956" w:type="dxa"/>
            <w:vAlign w:val="center"/>
          </w:tcPr>
          <w:p w14:paraId="3ED4FC73"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100 % от числа подлежащих диспансерному наблюдению</w:t>
            </w:r>
          </w:p>
        </w:tc>
        <w:tc>
          <w:tcPr>
            <w:tcW w:w="709" w:type="dxa"/>
            <w:shd w:val="clear" w:color="auto" w:fill="auto"/>
            <w:noWrap/>
            <w:vAlign w:val="center"/>
            <w:hideMark/>
          </w:tcPr>
          <w:p w14:paraId="0BE58F0A"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07DBF883" w14:textId="77777777" w:rsidTr="0093703C">
        <w:trPr>
          <w:trHeight w:val="624"/>
        </w:trPr>
        <w:tc>
          <w:tcPr>
            <w:tcW w:w="562" w:type="dxa"/>
            <w:shd w:val="clear" w:color="auto" w:fill="auto"/>
            <w:noWrap/>
            <w:vAlign w:val="center"/>
            <w:hideMark/>
          </w:tcPr>
          <w:p w14:paraId="0C1D830C"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lastRenderedPageBreak/>
              <w:t>4</w:t>
            </w:r>
          </w:p>
        </w:tc>
        <w:tc>
          <w:tcPr>
            <w:tcW w:w="5103" w:type="dxa"/>
            <w:shd w:val="clear" w:color="auto" w:fill="auto"/>
            <w:vAlign w:val="center"/>
            <w:hideMark/>
          </w:tcPr>
          <w:p w14:paraId="63392166"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 xml:space="preserve">Доля детей, </w:t>
            </w:r>
            <w:r w:rsidRPr="00711B93">
              <w:rPr>
                <w:rFonts w:ascii="Times New Roman" w:eastAsia="Times New Roman" w:hAnsi="Times New Roman" w:cs="Times New Roman"/>
                <w:color w:val="000000"/>
                <w:sz w:val="24"/>
                <w:szCs w:val="24"/>
                <w:lang w:eastAsia="ru-RU"/>
              </w:rPr>
              <w:t>в отношении которых установлено диспансерное наблюдение по поводу</w:t>
            </w:r>
            <w:r w:rsidRPr="00AF5CD3">
              <w:rPr>
                <w:rFonts w:ascii="Times New Roman" w:eastAsia="Times New Roman" w:hAnsi="Times New Roman" w:cs="Times New Roman"/>
                <w:color w:val="000000"/>
                <w:sz w:val="24"/>
                <w:szCs w:val="24"/>
                <w:lang w:eastAsia="ru-RU"/>
              </w:rPr>
              <w:t xml:space="preserve">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843" w:type="dxa"/>
            <w:vAlign w:val="center"/>
          </w:tcPr>
          <w:p w14:paraId="21C33AAF"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Достижение планового показателя</w:t>
            </w:r>
          </w:p>
        </w:tc>
        <w:tc>
          <w:tcPr>
            <w:tcW w:w="1956" w:type="dxa"/>
            <w:vAlign w:val="center"/>
          </w:tcPr>
          <w:p w14:paraId="59AF07AA"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100 % от числа подлежащих диспансерному наблюдению</w:t>
            </w:r>
          </w:p>
        </w:tc>
        <w:tc>
          <w:tcPr>
            <w:tcW w:w="709" w:type="dxa"/>
            <w:shd w:val="clear" w:color="auto" w:fill="auto"/>
            <w:noWrap/>
            <w:vAlign w:val="center"/>
            <w:hideMark/>
          </w:tcPr>
          <w:p w14:paraId="2AC5F886"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2C8C5E5A" w14:textId="77777777" w:rsidTr="0093703C">
        <w:trPr>
          <w:trHeight w:val="624"/>
        </w:trPr>
        <w:tc>
          <w:tcPr>
            <w:tcW w:w="562" w:type="dxa"/>
            <w:shd w:val="clear" w:color="auto" w:fill="auto"/>
            <w:noWrap/>
            <w:vAlign w:val="center"/>
            <w:hideMark/>
          </w:tcPr>
          <w:p w14:paraId="1CD9662D"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5</w:t>
            </w:r>
          </w:p>
        </w:tc>
        <w:tc>
          <w:tcPr>
            <w:tcW w:w="5103" w:type="dxa"/>
            <w:shd w:val="clear" w:color="auto" w:fill="auto"/>
            <w:vAlign w:val="center"/>
            <w:hideMark/>
          </w:tcPr>
          <w:p w14:paraId="5B3182BF"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Доля детей</w:t>
            </w:r>
            <w:r>
              <w:rPr>
                <w:rFonts w:ascii="Times New Roman" w:eastAsia="Times New Roman" w:hAnsi="Times New Roman" w:cs="Times New Roman"/>
                <w:color w:val="000000"/>
                <w:sz w:val="24"/>
                <w:szCs w:val="24"/>
                <w:lang w:eastAsia="ru-RU"/>
              </w:rPr>
              <w:t xml:space="preserve">, </w:t>
            </w:r>
            <w:r w:rsidRPr="00711B93">
              <w:rPr>
                <w:rFonts w:ascii="Times New Roman" w:eastAsia="Times New Roman" w:hAnsi="Times New Roman" w:cs="Times New Roman"/>
                <w:color w:val="000000"/>
                <w:sz w:val="24"/>
                <w:szCs w:val="24"/>
                <w:lang w:eastAsia="ru-RU"/>
              </w:rPr>
              <w:t>в отношении которых установлено диспансерное наблюдение по поводу</w:t>
            </w:r>
            <w:r w:rsidRPr="00AF5CD3">
              <w:rPr>
                <w:rFonts w:ascii="Times New Roman" w:eastAsia="Times New Roman" w:hAnsi="Times New Roman" w:cs="Times New Roman"/>
                <w:color w:val="000000"/>
                <w:sz w:val="24"/>
                <w:szCs w:val="24"/>
                <w:lang w:eastAsia="ru-RU"/>
              </w:rPr>
              <w:t xml:space="preserve">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843" w:type="dxa"/>
            <w:vAlign w:val="center"/>
          </w:tcPr>
          <w:p w14:paraId="1571AE49"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Достижение планового показателя</w:t>
            </w:r>
          </w:p>
        </w:tc>
        <w:tc>
          <w:tcPr>
            <w:tcW w:w="1956" w:type="dxa"/>
            <w:vAlign w:val="center"/>
          </w:tcPr>
          <w:p w14:paraId="4537D247"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100 % от числа подлежащих диспансерному наблюдению</w:t>
            </w:r>
          </w:p>
        </w:tc>
        <w:tc>
          <w:tcPr>
            <w:tcW w:w="709" w:type="dxa"/>
            <w:shd w:val="clear" w:color="auto" w:fill="auto"/>
            <w:noWrap/>
            <w:vAlign w:val="center"/>
            <w:hideMark/>
          </w:tcPr>
          <w:p w14:paraId="098ACAA2"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2</w:t>
            </w:r>
          </w:p>
        </w:tc>
      </w:tr>
      <w:tr w:rsidR="00CA4BEE" w:rsidRPr="00495A20" w14:paraId="7360909E" w14:textId="77777777" w:rsidTr="0093703C">
        <w:trPr>
          <w:trHeight w:val="267"/>
        </w:trPr>
        <w:tc>
          <w:tcPr>
            <w:tcW w:w="562" w:type="dxa"/>
            <w:shd w:val="clear" w:color="auto" w:fill="auto"/>
            <w:noWrap/>
            <w:vAlign w:val="center"/>
            <w:hideMark/>
          </w:tcPr>
          <w:p w14:paraId="200C70B3"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6</w:t>
            </w:r>
          </w:p>
        </w:tc>
        <w:tc>
          <w:tcPr>
            <w:tcW w:w="5103" w:type="dxa"/>
            <w:shd w:val="clear" w:color="auto" w:fill="auto"/>
            <w:vAlign w:val="center"/>
            <w:hideMark/>
          </w:tcPr>
          <w:p w14:paraId="184C39E1"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 xml:space="preserve">Доля детей, </w:t>
            </w:r>
            <w:r w:rsidRPr="00711B93">
              <w:rPr>
                <w:rFonts w:ascii="Times New Roman" w:eastAsia="Times New Roman" w:hAnsi="Times New Roman" w:cs="Times New Roman"/>
                <w:color w:val="000000"/>
                <w:sz w:val="24"/>
                <w:szCs w:val="24"/>
                <w:lang w:eastAsia="ru-RU"/>
              </w:rPr>
              <w:t>в отношении которых установлено диспансерное наблюдение по поводу</w:t>
            </w:r>
            <w:r w:rsidRPr="00AF5CD3">
              <w:rPr>
                <w:rFonts w:ascii="Times New Roman" w:eastAsia="Times New Roman" w:hAnsi="Times New Roman" w:cs="Times New Roman"/>
                <w:color w:val="000000"/>
                <w:sz w:val="24"/>
                <w:szCs w:val="24"/>
                <w:lang w:eastAsia="ru-RU"/>
              </w:rPr>
              <w:t xml:space="preserve">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843" w:type="dxa"/>
            <w:vAlign w:val="center"/>
          </w:tcPr>
          <w:p w14:paraId="3F551EB7"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Достижение планового показателя</w:t>
            </w:r>
          </w:p>
        </w:tc>
        <w:tc>
          <w:tcPr>
            <w:tcW w:w="1956" w:type="dxa"/>
            <w:vAlign w:val="center"/>
          </w:tcPr>
          <w:p w14:paraId="3F88323D"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100 % от числа подлежащих диспансерному наблюдению</w:t>
            </w:r>
          </w:p>
        </w:tc>
        <w:tc>
          <w:tcPr>
            <w:tcW w:w="709" w:type="dxa"/>
            <w:shd w:val="clear" w:color="auto" w:fill="auto"/>
            <w:noWrap/>
            <w:vAlign w:val="center"/>
            <w:hideMark/>
          </w:tcPr>
          <w:p w14:paraId="66FC2D3E"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1</w:t>
            </w:r>
          </w:p>
        </w:tc>
      </w:tr>
      <w:tr w:rsidR="00CA4BEE" w:rsidRPr="00495A20" w14:paraId="3737F1DF" w14:textId="77777777" w:rsidTr="002A5985">
        <w:trPr>
          <w:trHeight w:val="594"/>
        </w:trPr>
        <w:tc>
          <w:tcPr>
            <w:tcW w:w="10173" w:type="dxa"/>
            <w:gridSpan w:val="5"/>
            <w:vAlign w:val="center"/>
          </w:tcPr>
          <w:p w14:paraId="5A98E938"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4"/>
                <w:szCs w:val="24"/>
                <w:lang w:eastAsia="ru-RU"/>
              </w:rPr>
            </w:pPr>
            <w:r w:rsidRPr="003358C7">
              <w:rPr>
                <w:rFonts w:ascii="Times New Roman" w:eastAsia="Times New Roman" w:hAnsi="Times New Roman" w:cs="Times New Roman"/>
                <w:b/>
                <w:bCs/>
                <w:sz w:val="24"/>
                <w:szCs w:val="24"/>
                <w:lang w:eastAsia="ru-RU"/>
              </w:rPr>
              <w:t>Оценка смертности</w:t>
            </w:r>
          </w:p>
        </w:tc>
      </w:tr>
      <w:tr w:rsidR="00CA4BEE" w:rsidRPr="00495A20" w14:paraId="6BBD8043" w14:textId="77777777" w:rsidTr="0093703C">
        <w:trPr>
          <w:trHeight w:val="636"/>
        </w:trPr>
        <w:tc>
          <w:tcPr>
            <w:tcW w:w="562" w:type="dxa"/>
            <w:shd w:val="clear" w:color="auto" w:fill="auto"/>
            <w:noWrap/>
            <w:vAlign w:val="center"/>
            <w:hideMark/>
          </w:tcPr>
          <w:p w14:paraId="7846BA65" w14:textId="77777777" w:rsidR="00CA4BEE" w:rsidRPr="00495A20" w:rsidRDefault="00CA4BEE" w:rsidP="002A5985">
            <w:pPr>
              <w:spacing w:after="0" w:line="240" w:lineRule="auto"/>
              <w:jc w:val="center"/>
              <w:rPr>
                <w:rFonts w:ascii="Times New Roman" w:eastAsia="Times New Roman" w:hAnsi="Times New Roman" w:cs="Times New Roman"/>
                <w:color w:val="000000"/>
                <w:sz w:val="24"/>
                <w:szCs w:val="24"/>
                <w:lang w:eastAsia="ru-RU"/>
              </w:rPr>
            </w:pPr>
            <w:r w:rsidRPr="00495A20">
              <w:rPr>
                <w:rFonts w:ascii="Times New Roman" w:eastAsia="Times New Roman" w:hAnsi="Times New Roman" w:cs="Times New Roman"/>
                <w:color w:val="000000"/>
                <w:sz w:val="24"/>
                <w:szCs w:val="24"/>
                <w:lang w:eastAsia="ru-RU"/>
              </w:rPr>
              <w:t>7</w:t>
            </w:r>
          </w:p>
        </w:tc>
        <w:tc>
          <w:tcPr>
            <w:tcW w:w="5103" w:type="dxa"/>
            <w:shd w:val="clear" w:color="auto" w:fill="auto"/>
            <w:vAlign w:val="center"/>
            <w:hideMark/>
          </w:tcPr>
          <w:p w14:paraId="4C69B259" w14:textId="77777777" w:rsidR="00CA4BEE" w:rsidRPr="00495A20" w:rsidRDefault="00CA4BEE" w:rsidP="002A5985">
            <w:pPr>
              <w:spacing w:after="0" w:line="240" w:lineRule="auto"/>
              <w:jc w:val="both"/>
              <w:rPr>
                <w:rFonts w:ascii="Times New Roman" w:eastAsia="Times New Roman" w:hAnsi="Times New Roman" w:cs="Times New Roman"/>
                <w:color w:val="000000"/>
                <w:sz w:val="24"/>
                <w:szCs w:val="24"/>
                <w:lang w:eastAsia="ru-RU"/>
              </w:rPr>
            </w:pPr>
            <w:r w:rsidRPr="00AF5CD3">
              <w:rPr>
                <w:rFonts w:ascii="Times New Roman" w:eastAsia="Times New Roman" w:hAnsi="Times New Roman" w:cs="Times New Roman"/>
                <w:color w:val="000000"/>
                <w:sz w:val="24"/>
                <w:szCs w:val="24"/>
                <w:lang w:eastAsia="ru-RU"/>
              </w:rPr>
              <w:t>Смертность детей в возрасте 0-17 лет за период.</w:t>
            </w:r>
          </w:p>
        </w:tc>
        <w:tc>
          <w:tcPr>
            <w:tcW w:w="1843" w:type="dxa"/>
            <w:vAlign w:val="center"/>
          </w:tcPr>
          <w:p w14:paraId="0DEBCB57"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показателя за период по отношению к показателю в предыдущем периоде</w:t>
            </w:r>
          </w:p>
        </w:tc>
        <w:tc>
          <w:tcPr>
            <w:tcW w:w="1956" w:type="dxa"/>
            <w:vAlign w:val="center"/>
          </w:tcPr>
          <w:p w14:paraId="2DB43891" w14:textId="77777777" w:rsidR="00C12E5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 xml:space="preserve">Уменьшение </w:t>
            </w:r>
            <w:proofErr w:type="gramStart"/>
            <w:r w:rsidRPr="003358C7">
              <w:rPr>
                <w:rFonts w:ascii="Times New Roman" w:eastAsia="Times New Roman" w:hAnsi="Times New Roman" w:cs="Times New Roman"/>
                <w:lang w:eastAsia="ru-RU"/>
              </w:rPr>
              <w:t>&lt; 5</w:t>
            </w:r>
            <w:proofErr w:type="gramEnd"/>
            <w:r w:rsidRPr="003358C7">
              <w:rPr>
                <w:rFonts w:ascii="Times New Roman" w:eastAsia="Times New Roman" w:hAnsi="Times New Roman" w:cs="Times New Roman"/>
                <w:lang w:eastAsia="ru-RU"/>
              </w:rPr>
              <w:t xml:space="preserve"> % - </w:t>
            </w:r>
          </w:p>
          <w:p w14:paraId="29E47544" w14:textId="17B24956"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0 баллов;</w:t>
            </w:r>
          </w:p>
          <w:p w14:paraId="3C736F12"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5 % - 1,5 балла;</w:t>
            </w:r>
          </w:p>
          <w:p w14:paraId="3378D650" w14:textId="77777777" w:rsidR="00CA4BEE" w:rsidRPr="003358C7" w:rsidRDefault="00CA4BEE" w:rsidP="002A5985">
            <w:pPr>
              <w:spacing w:after="0" w:line="240" w:lineRule="auto"/>
              <w:ind w:left="-113" w:right="-101"/>
              <w:jc w:val="center"/>
              <w:rPr>
                <w:rFonts w:ascii="Times New Roman" w:eastAsia="Times New Roman" w:hAnsi="Times New Roman" w:cs="Times New Roman"/>
                <w:lang w:eastAsia="ru-RU"/>
              </w:rPr>
            </w:pPr>
            <w:r w:rsidRPr="003358C7">
              <w:rPr>
                <w:rFonts w:ascii="Times New Roman" w:eastAsia="Times New Roman" w:hAnsi="Times New Roman" w:cs="Times New Roman"/>
                <w:lang w:eastAsia="ru-RU"/>
              </w:rPr>
              <w:t>Уменьшение ≥ 10 % - 3 балла</w:t>
            </w:r>
          </w:p>
        </w:tc>
        <w:tc>
          <w:tcPr>
            <w:tcW w:w="709" w:type="dxa"/>
            <w:shd w:val="clear" w:color="auto" w:fill="auto"/>
            <w:noWrap/>
            <w:vAlign w:val="center"/>
            <w:hideMark/>
          </w:tcPr>
          <w:p w14:paraId="3DC28D8F" w14:textId="77777777" w:rsidR="00CA4BEE" w:rsidRPr="001E7741" w:rsidRDefault="00CA4BEE" w:rsidP="002A5985">
            <w:pPr>
              <w:spacing w:after="0" w:line="240" w:lineRule="auto"/>
              <w:ind w:left="-113" w:right="-101"/>
              <w:jc w:val="center"/>
              <w:rPr>
                <w:rFonts w:ascii="Times New Roman" w:eastAsia="Times New Roman" w:hAnsi="Times New Roman" w:cs="Times New Roman"/>
                <w:color w:val="000000"/>
                <w:lang w:eastAsia="ru-RU"/>
              </w:rPr>
            </w:pPr>
            <w:r w:rsidRPr="001E7741">
              <w:rPr>
                <w:rFonts w:ascii="Times New Roman" w:eastAsia="Times New Roman" w:hAnsi="Times New Roman" w:cs="Times New Roman"/>
                <w:color w:val="000000"/>
                <w:lang w:eastAsia="ru-RU"/>
              </w:rPr>
              <w:t>3</w:t>
            </w:r>
          </w:p>
        </w:tc>
      </w:tr>
    </w:tbl>
    <w:p w14:paraId="5FEE77F5" w14:textId="77777777" w:rsidR="00CA4BEE" w:rsidRDefault="00CA4BEE" w:rsidP="00CA4BEE">
      <w:pPr>
        <w:spacing w:after="0" w:line="240" w:lineRule="auto"/>
        <w:ind w:firstLine="709"/>
        <w:rPr>
          <w:rFonts w:ascii="Times New Roman" w:hAnsi="Times New Roman" w:cs="Times New Roman"/>
          <w:b/>
          <w:sz w:val="24"/>
          <w:szCs w:val="24"/>
        </w:rPr>
      </w:pPr>
    </w:p>
    <w:p w14:paraId="5A7CE850" w14:textId="77777777" w:rsidR="00CA4BEE" w:rsidRDefault="00CA4BEE" w:rsidP="00CA4BEE">
      <w:pPr>
        <w:jc w:val="center"/>
        <w:rPr>
          <w:rFonts w:ascii="Times New Roman" w:hAnsi="Times New Roman" w:cs="Times New Roman"/>
          <w:b/>
          <w:color w:val="000000" w:themeColor="text1"/>
          <w:sz w:val="24"/>
          <w:szCs w:val="24"/>
        </w:rPr>
      </w:pPr>
    </w:p>
    <w:p w14:paraId="04E93E00" w14:textId="77777777" w:rsidR="00CA4BEE" w:rsidRDefault="00CA4BEE" w:rsidP="00CA4BEE">
      <w:pPr>
        <w:jc w:val="center"/>
        <w:rPr>
          <w:rFonts w:ascii="Times New Roman" w:hAnsi="Times New Roman" w:cs="Times New Roman"/>
          <w:b/>
          <w:color w:val="000000" w:themeColor="text1"/>
          <w:sz w:val="24"/>
          <w:szCs w:val="24"/>
        </w:rPr>
      </w:pPr>
    </w:p>
    <w:p w14:paraId="02FC3FEC" w14:textId="77777777" w:rsidR="00CA4BEE" w:rsidRDefault="00CA4BEE" w:rsidP="00CA4BEE">
      <w:pPr>
        <w:jc w:val="center"/>
        <w:rPr>
          <w:rFonts w:ascii="Times New Roman" w:hAnsi="Times New Roman" w:cs="Times New Roman"/>
          <w:b/>
          <w:color w:val="000000" w:themeColor="text1"/>
          <w:sz w:val="24"/>
          <w:szCs w:val="24"/>
        </w:rPr>
      </w:pPr>
    </w:p>
    <w:p w14:paraId="222D03DF" w14:textId="75EAE1B9" w:rsidR="00CA4BEE" w:rsidRDefault="00CA4BEE" w:rsidP="00CA4BEE">
      <w:pPr>
        <w:jc w:val="center"/>
        <w:rPr>
          <w:rFonts w:ascii="Times New Roman" w:hAnsi="Times New Roman" w:cs="Times New Roman"/>
          <w:b/>
          <w:color w:val="000000" w:themeColor="text1"/>
          <w:sz w:val="24"/>
          <w:szCs w:val="24"/>
        </w:rPr>
      </w:pPr>
    </w:p>
    <w:p w14:paraId="4EE2683F" w14:textId="5EC62468" w:rsidR="00C12E57" w:rsidRDefault="00C12E57" w:rsidP="00CA4BEE">
      <w:pPr>
        <w:jc w:val="center"/>
        <w:rPr>
          <w:rFonts w:ascii="Times New Roman" w:hAnsi="Times New Roman" w:cs="Times New Roman"/>
          <w:b/>
          <w:color w:val="000000" w:themeColor="text1"/>
          <w:sz w:val="24"/>
          <w:szCs w:val="24"/>
        </w:rPr>
      </w:pPr>
    </w:p>
    <w:p w14:paraId="726F9CB8" w14:textId="3EDC311C" w:rsidR="00C12E57" w:rsidRDefault="00C12E57" w:rsidP="00CA4BEE">
      <w:pPr>
        <w:jc w:val="center"/>
        <w:rPr>
          <w:rFonts w:ascii="Times New Roman" w:hAnsi="Times New Roman" w:cs="Times New Roman"/>
          <w:b/>
          <w:color w:val="000000" w:themeColor="text1"/>
          <w:sz w:val="24"/>
          <w:szCs w:val="24"/>
        </w:rPr>
      </w:pPr>
    </w:p>
    <w:p w14:paraId="2054D92A" w14:textId="721BD980" w:rsidR="00C12E57" w:rsidRDefault="00C12E57" w:rsidP="00CA4BEE">
      <w:pPr>
        <w:jc w:val="center"/>
        <w:rPr>
          <w:rFonts w:ascii="Times New Roman" w:hAnsi="Times New Roman" w:cs="Times New Roman"/>
          <w:b/>
          <w:color w:val="000000" w:themeColor="text1"/>
          <w:sz w:val="24"/>
          <w:szCs w:val="24"/>
        </w:rPr>
      </w:pPr>
    </w:p>
    <w:p w14:paraId="3173FB03" w14:textId="49717124" w:rsidR="00C12E57" w:rsidRDefault="00C12E57" w:rsidP="00CA4BEE">
      <w:pPr>
        <w:jc w:val="center"/>
        <w:rPr>
          <w:rFonts w:ascii="Times New Roman" w:hAnsi="Times New Roman" w:cs="Times New Roman"/>
          <w:b/>
          <w:color w:val="000000" w:themeColor="text1"/>
          <w:sz w:val="24"/>
          <w:szCs w:val="24"/>
        </w:rPr>
      </w:pPr>
    </w:p>
    <w:p w14:paraId="200E3DC2" w14:textId="5D64007C" w:rsidR="00C12E57" w:rsidRDefault="00C12E57" w:rsidP="00CA4BEE">
      <w:pPr>
        <w:jc w:val="center"/>
        <w:rPr>
          <w:rFonts w:ascii="Times New Roman" w:hAnsi="Times New Roman" w:cs="Times New Roman"/>
          <w:b/>
          <w:color w:val="000000" w:themeColor="text1"/>
          <w:sz w:val="24"/>
          <w:szCs w:val="24"/>
        </w:rPr>
      </w:pPr>
    </w:p>
    <w:p w14:paraId="60737A0C" w14:textId="491E18DE" w:rsidR="00C12E57" w:rsidRDefault="00C12E57" w:rsidP="00CA4BEE">
      <w:pPr>
        <w:jc w:val="center"/>
        <w:rPr>
          <w:rFonts w:ascii="Times New Roman" w:hAnsi="Times New Roman" w:cs="Times New Roman"/>
          <w:b/>
          <w:color w:val="000000" w:themeColor="text1"/>
          <w:sz w:val="24"/>
          <w:szCs w:val="24"/>
        </w:rPr>
      </w:pPr>
    </w:p>
    <w:p w14:paraId="22ACD5D1" w14:textId="5B936C3F" w:rsidR="00C12E57" w:rsidRDefault="00C12E57" w:rsidP="00CA4BEE">
      <w:pPr>
        <w:jc w:val="center"/>
        <w:rPr>
          <w:rFonts w:ascii="Times New Roman" w:hAnsi="Times New Roman" w:cs="Times New Roman"/>
          <w:b/>
          <w:color w:val="000000" w:themeColor="text1"/>
          <w:sz w:val="24"/>
          <w:szCs w:val="24"/>
        </w:rPr>
      </w:pPr>
    </w:p>
    <w:p w14:paraId="41AC8501" w14:textId="12774238" w:rsidR="00C12E57" w:rsidRDefault="00C12E57" w:rsidP="00CA4BEE">
      <w:pPr>
        <w:jc w:val="center"/>
        <w:rPr>
          <w:rFonts w:ascii="Times New Roman" w:hAnsi="Times New Roman" w:cs="Times New Roman"/>
          <w:b/>
          <w:color w:val="000000" w:themeColor="text1"/>
          <w:sz w:val="24"/>
          <w:szCs w:val="24"/>
        </w:rPr>
      </w:pPr>
    </w:p>
    <w:p w14:paraId="153620A5" w14:textId="77777777" w:rsidR="004939B5" w:rsidRDefault="004939B5" w:rsidP="00CA4BEE">
      <w:pPr>
        <w:jc w:val="center"/>
        <w:rPr>
          <w:rFonts w:ascii="Times New Roman" w:hAnsi="Times New Roman" w:cs="Times New Roman"/>
          <w:b/>
          <w:color w:val="000000" w:themeColor="text1"/>
          <w:sz w:val="24"/>
          <w:szCs w:val="24"/>
        </w:rPr>
      </w:pPr>
    </w:p>
    <w:p w14:paraId="588F0B78" w14:textId="77777777" w:rsidR="004939B5" w:rsidRDefault="004939B5" w:rsidP="00CA4BEE">
      <w:pPr>
        <w:jc w:val="center"/>
        <w:rPr>
          <w:rFonts w:ascii="Times New Roman" w:hAnsi="Times New Roman" w:cs="Times New Roman"/>
          <w:b/>
          <w:color w:val="000000" w:themeColor="text1"/>
          <w:sz w:val="24"/>
          <w:szCs w:val="24"/>
        </w:rPr>
      </w:pPr>
    </w:p>
    <w:p w14:paraId="470680B1" w14:textId="77777777" w:rsidR="00CA4BEE" w:rsidRPr="003A5368" w:rsidRDefault="00CA4BEE" w:rsidP="00CA4BEE">
      <w:pPr>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lastRenderedPageBreak/>
        <w:t xml:space="preserve">Критерии результативности выполнения целевых показателей медицинских организаций, оказывающих социально-значимые виды медицинской помощи (финансируемых по подушевому нормативу </w:t>
      </w:r>
      <w:r w:rsidRPr="003358C7">
        <w:rPr>
          <w:rFonts w:ascii="Times New Roman" w:hAnsi="Times New Roman" w:cs="Times New Roman"/>
          <w:b/>
          <w:color w:val="000000" w:themeColor="text1"/>
          <w:sz w:val="24"/>
          <w:szCs w:val="24"/>
        </w:rPr>
        <w:t>согласно приложению</w:t>
      </w:r>
      <w:r w:rsidRPr="003A5368">
        <w:rPr>
          <w:rFonts w:ascii="Times New Roman" w:hAnsi="Times New Roman" w:cs="Times New Roman"/>
          <w:b/>
          <w:color w:val="000000" w:themeColor="text1"/>
          <w:sz w:val="24"/>
          <w:szCs w:val="24"/>
        </w:rPr>
        <w:t xml:space="preserve"> № 2.5.1 к Тарифному соглашению)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5F83E83B" w14:textId="77777777" w:rsidR="00CA4BEE" w:rsidRPr="003A5368" w:rsidRDefault="00CA4BEE" w:rsidP="00CA4BEE">
      <w:pPr>
        <w:ind w:firstLine="708"/>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t>в рамках сверх</w:t>
      </w:r>
      <w:r>
        <w:rPr>
          <w:rFonts w:ascii="Times New Roman" w:hAnsi="Times New Roman" w:cs="Times New Roman"/>
          <w:b/>
          <w:color w:val="000000" w:themeColor="text1"/>
          <w:sz w:val="24"/>
          <w:szCs w:val="24"/>
        </w:rPr>
        <w:t xml:space="preserve"> </w:t>
      </w:r>
      <w:r w:rsidRPr="003A5368">
        <w:rPr>
          <w:rFonts w:ascii="Times New Roman" w:hAnsi="Times New Roman" w:cs="Times New Roman"/>
          <w:b/>
          <w:color w:val="000000" w:themeColor="text1"/>
          <w:sz w:val="24"/>
          <w:szCs w:val="24"/>
        </w:rPr>
        <w:t xml:space="preserve">базовой </w:t>
      </w:r>
      <w:r>
        <w:rPr>
          <w:rFonts w:ascii="Times New Roman" w:hAnsi="Times New Roman" w:cs="Times New Roman"/>
          <w:b/>
          <w:color w:val="000000" w:themeColor="text1"/>
          <w:sz w:val="24"/>
          <w:szCs w:val="24"/>
        </w:rPr>
        <w:t>П</w:t>
      </w:r>
      <w:r w:rsidRPr="003A5368">
        <w:rPr>
          <w:rFonts w:ascii="Times New Roman" w:hAnsi="Times New Roman" w:cs="Times New Roman"/>
          <w:b/>
          <w:color w:val="000000" w:themeColor="text1"/>
          <w:sz w:val="24"/>
          <w:szCs w:val="24"/>
        </w:rPr>
        <w:t>рограммы</w:t>
      </w:r>
    </w:p>
    <w:tbl>
      <w:tblPr>
        <w:tblStyle w:val="a7"/>
        <w:tblW w:w="10314" w:type="dxa"/>
        <w:tblLayout w:type="fixed"/>
        <w:tblLook w:val="04A0" w:firstRow="1" w:lastRow="0" w:firstColumn="1" w:lastColumn="0" w:noHBand="0" w:noVBand="1"/>
      </w:tblPr>
      <w:tblGrid>
        <w:gridCol w:w="1150"/>
        <w:gridCol w:w="2360"/>
        <w:gridCol w:w="1560"/>
        <w:gridCol w:w="1842"/>
        <w:gridCol w:w="3402"/>
      </w:tblGrid>
      <w:tr w:rsidR="00CA4BEE" w:rsidRPr="003A5368" w14:paraId="628F5FCB" w14:textId="77777777" w:rsidTr="002A5985">
        <w:trPr>
          <w:trHeight w:val="576"/>
        </w:trPr>
        <w:tc>
          <w:tcPr>
            <w:tcW w:w="1150" w:type="dxa"/>
            <w:vAlign w:val="center"/>
            <w:hideMark/>
          </w:tcPr>
          <w:p w14:paraId="627108C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п/п</w:t>
            </w:r>
          </w:p>
        </w:tc>
        <w:tc>
          <w:tcPr>
            <w:tcW w:w="2360" w:type="dxa"/>
            <w:vAlign w:val="center"/>
            <w:hideMark/>
          </w:tcPr>
          <w:p w14:paraId="256AC95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Наименование критерия</w:t>
            </w:r>
          </w:p>
        </w:tc>
        <w:tc>
          <w:tcPr>
            <w:tcW w:w="1560" w:type="dxa"/>
            <w:vAlign w:val="center"/>
            <w:hideMark/>
          </w:tcPr>
          <w:p w14:paraId="0CBA923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Норматив</w:t>
            </w:r>
          </w:p>
        </w:tc>
        <w:tc>
          <w:tcPr>
            <w:tcW w:w="1842" w:type="dxa"/>
            <w:vAlign w:val="center"/>
            <w:hideMark/>
          </w:tcPr>
          <w:p w14:paraId="6C87A3F0"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Максимальный</w:t>
            </w:r>
          </w:p>
          <w:p w14:paraId="2AA9203B"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xml:space="preserve"> балл</w:t>
            </w:r>
          </w:p>
        </w:tc>
        <w:tc>
          <w:tcPr>
            <w:tcW w:w="3402" w:type="dxa"/>
            <w:vAlign w:val="center"/>
            <w:hideMark/>
          </w:tcPr>
          <w:p w14:paraId="35463C9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Шкала баллов</w:t>
            </w:r>
          </w:p>
        </w:tc>
      </w:tr>
      <w:tr w:rsidR="00CA4BEE" w:rsidRPr="003A5368" w14:paraId="50B8AD73" w14:textId="77777777" w:rsidTr="002A5985">
        <w:trPr>
          <w:trHeight w:val="194"/>
        </w:trPr>
        <w:tc>
          <w:tcPr>
            <w:tcW w:w="3510" w:type="dxa"/>
            <w:gridSpan w:val="2"/>
            <w:noWrap/>
            <w:hideMark/>
          </w:tcPr>
          <w:p w14:paraId="315AE103"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Поликлиника</w:t>
            </w:r>
          </w:p>
        </w:tc>
        <w:tc>
          <w:tcPr>
            <w:tcW w:w="1560" w:type="dxa"/>
            <w:noWrap/>
            <w:hideMark/>
          </w:tcPr>
          <w:p w14:paraId="06770A0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1842" w:type="dxa"/>
            <w:noWrap/>
            <w:hideMark/>
          </w:tcPr>
          <w:p w14:paraId="1FC7A101"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3402" w:type="dxa"/>
            <w:noWrap/>
            <w:hideMark/>
          </w:tcPr>
          <w:p w14:paraId="487878A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r>
      <w:tr w:rsidR="00CA4BEE" w:rsidRPr="003A5368" w14:paraId="05B94A5E" w14:textId="77777777" w:rsidTr="002A5985">
        <w:trPr>
          <w:trHeight w:val="721"/>
        </w:trPr>
        <w:tc>
          <w:tcPr>
            <w:tcW w:w="1150" w:type="dxa"/>
            <w:noWrap/>
            <w:vAlign w:val="center"/>
            <w:hideMark/>
          </w:tcPr>
          <w:p w14:paraId="57E3035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1</w:t>
            </w:r>
          </w:p>
        </w:tc>
        <w:tc>
          <w:tcPr>
            <w:tcW w:w="2360" w:type="dxa"/>
            <w:vAlign w:val="center"/>
            <w:hideMark/>
          </w:tcPr>
          <w:p w14:paraId="3B05313F"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513F20A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noWrap/>
            <w:vAlign w:val="center"/>
            <w:hideMark/>
          </w:tcPr>
          <w:p w14:paraId="7DD41CD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vAlign w:val="center"/>
            <w:hideMark/>
          </w:tcPr>
          <w:p w14:paraId="4D63B8E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35AD6712" w14:textId="77777777" w:rsidTr="002A5985">
        <w:trPr>
          <w:trHeight w:val="288"/>
        </w:trPr>
        <w:tc>
          <w:tcPr>
            <w:tcW w:w="1150" w:type="dxa"/>
            <w:noWrap/>
            <w:hideMark/>
          </w:tcPr>
          <w:p w14:paraId="3066A07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hideMark/>
          </w:tcPr>
          <w:p w14:paraId="6C269E10"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hideMark/>
          </w:tcPr>
          <w:p w14:paraId="208ACBCB"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hideMark/>
          </w:tcPr>
          <w:p w14:paraId="07B8E78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noWrap/>
            <w:hideMark/>
          </w:tcPr>
          <w:p w14:paraId="5B967257"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1C5C18C" w14:textId="77777777" w:rsidTr="002A5985">
        <w:trPr>
          <w:trHeight w:val="288"/>
        </w:trPr>
        <w:tc>
          <w:tcPr>
            <w:tcW w:w="3510" w:type="dxa"/>
            <w:gridSpan w:val="2"/>
            <w:noWrap/>
            <w:hideMark/>
          </w:tcPr>
          <w:p w14:paraId="5857F3DB"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Стационар</w:t>
            </w:r>
            <w:r w:rsidRPr="007F72FB">
              <w:rPr>
                <w:rFonts w:ascii="Times New Roman" w:hAnsi="Times New Roman" w:cs="Times New Roman"/>
                <w:color w:val="000000" w:themeColor="text1"/>
                <w:sz w:val="24"/>
                <w:szCs w:val="24"/>
              </w:rPr>
              <w:t> </w:t>
            </w:r>
          </w:p>
        </w:tc>
        <w:tc>
          <w:tcPr>
            <w:tcW w:w="1560" w:type="dxa"/>
            <w:noWrap/>
            <w:hideMark/>
          </w:tcPr>
          <w:p w14:paraId="4132FBFD"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5BF9F42C" w14:textId="77777777" w:rsidR="00CA4BEE" w:rsidRPr="007F72FB" w:rsidRDefault="00CA4BEE" w:rsidP="002A5985">
            <w:pPr>
              <w:jc w:val="center"/>
              <w:rPr>
                <w:rFonts w:ascii="Times New Roman" w:hAnsi="Times New Roman" w:cs="Times New Roman"/>
                <w:color w:val="000000" w:themeColor="text1"/>
                <w:sz w:val="24"/>
                <w:szCs w:val="24"/>
              </w:rPr>
            </w:pPr>
          </w:p>
        </w:tc>
        <w:tc>
          <w:tcPr>
            <w:tcW w:w="3402" w:type="dxa"/>
            <w:noWrap/>
            <w:hideMark/>
          </w:tcPr>
          <w:p w14:paraId="1F191EF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0CF9E73A" w14:textId="77777777" w:rsidTr="002A5985">
        <w:trPr>
          <w:trHeight w:val="1234"/>
        </w:trPr>
        <w:tc>
          <w:tcPr>
            <w:tcW w:w="1150" w:type="dxa"/>
            <w:noWrap/>
            <w:vAlign w:val="center"/>
            <w:hideMark/>
          </w:tcPr>
          <w:p w14:paraId="3A9EED34"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2</w:t>
            </w:r>
          </w:p>
        </w:tc>
        <w:tc>
          <w:tcPr>
            <w:tcW w:w="2360" w:type="dxa"/>
            <w:vAlign w:val="center"/>
            <w:hideMark/>
          </w:tcPr>
          <w:p w14:paraId="7DFEB975"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301DA7FA"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CC2000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vAlign w:val="center"/>
            <w:hideMark/>
          </w:tcPr>
          <w:p w14:paraId="39870C91"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0A2DB1FD" w14:textId="77777777" w:rsidTr="002A5985">
        <w:trPr>
          <w:trHeight w:val="288"/>
        </w:trPr>
        <w:tc>
          <w:tcPr>
            <w:tcW w:w="1150" w:type="dxa"/>
            <w:noWrap/>
            <w:vAlign w:val="center"/>
            <w:hideMark/>
          </w:tcPr>
          <w:p w14:paraId="6A2859A9"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noWrap/>
            <w:vAlign w:val="center"/>
            <w:hideMark/>
          </w:tcPr>
          <w:p w14:paraId="29048E13"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vAlign w:val="center"/>
            <w:hideMark/>
          </w:tcPr>
          <w:p w14:paraId="2ECB350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vAlign w:val="center"/>
            <w:hideMark/>
          </w:tcPr>
          <w:p w14:paraId="44BE74B5"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noWrap/>
            <w:vAlign w:val="center"/>
            <w:hideMark/>
          </w:tcPr>
          <w:p w14:paraId="599026CF"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5E1BF17" w14:textId="77777777" w:rsidTr="002A5985">
        <w:trPr>
          <w:trHeight w:val="288"/>
        </w:trPr>
        <w:tc>
          <w:tcPr>
            <w:tcW w:w="3510" w:type="dxa"/>
            <w:gridSpan w:val="2"/>
            <w:noWrap/>
            <w:hideMark/>
          </w:tcPr>
          <w:p w14:paraId="1611E1C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Дневной стационар</w:t>
            </w:r>
            <w:r w:rsidRPr="007F72FB">
              <w:rPr>
                <w:rFonts w:ascii="Times New Roman" w:hAnsi="Times New Roman" w:cs="Times New Roman"/>
                <w:color w:val="000000" w:themeColor="text1"/>
                <w:sz w:val="24"/>
                <w:szCs w:val="24"/>
              </w:rPr>
              <w:t> </w:t>
            </w:r>
          </w:p>
        </w:tc>
        <w:tc>
          <w:tcPr>
            <w:tcW w:w="1560" w:type="dxa"/>
            <w:noWrap/>
            <w:hideMark/>
          </w:tcPr>
          <w:p w14:paraId="470F1882"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292C1A2E" w14:textId="77777777" w:rsidR="00CA4BEE" w:rsidRPr="007F72FB" w:rsidRDefault="00CA4BEE" w:rsidP="002A5985">
            <w:pPr>
              <w:jc w:val="center"/>
              <w:rPr>
                <w:rFonts w:ascii="Times New Roman" w:hAnsi="Times New Roman" w:cs="Times New Roman"/>
                <w:color w:val="000000" w:themeColor="text1"/>
                <w:sz w:val="24"/>
                <w:szCs w:val="24"/>
              </w:rPr>
            </w:pPr>
          </w:p>
        </w:tc>
        <w:tc>
          <w:tcPr>
            <w:tcW w:w="3402" w:type="dxa"/>
            <w:noWrap/>
            <w:hideMark/>
          </w:tcPr>
          <w:p w14:paraId="1BF5203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3F2F6AD0" w14:textId="77777777" w:rsidTr="002A5985">
        <w:trPr>
          <w:trHeight w:val="1244"/>
        </w:trPr>
        <w:tc>
          <w:tcPr>
            <w:tcW w:w="1150" w:type="dxa"/>
            <w:noWrap/>
            <w:vAlign w:val="center"/>
            <w:hideMark/>
          </w:tcPr>
          <w:p w14:paraId="606C986A"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3</w:t>
            </w:r>
          </w:p>
        </w:tc>
        <w:tc>
          <w:tcPr>
            <w:tcW w:w="2360" w:type="dxa"/>
            <w:vAlign w:val="center"/>
            <w:hideMark/>
          </w:tcPr>
          <w:p w14:paraId="41200A27"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0532466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4C279E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402" w:type="dxa"/>
            <w:vAlign w:val="center"/>
            <w:hideMark/>
          </w:tcPr>
          <w:p w14:paraId="63CCB45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A424B6" w14:paraId="25F9EB49" w14:textId="77777777" w:rsidTr="002A5985">
        <w:trPr>
          <w:trHeight w:val="288"/>
        </w:trPr>
        <w:tc>
          <w:tcPr>
            <w:tcW w:w="1150" w:type="dxa"/>
            <w:noWrap/>
            <w:vAlign w:val="center"/>
            <w:hideMark/>
          </w:tcPr>
          <w:p w14:paraId="1921750C"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 </w:t>
            </w:r>
          </w:p>
        </w:tc>
        <w:tc>
          <w:tcPr>
            <w:tcW w:w="2360" w:type="dxa"/>
            <w:noWrap/>
            <w:vAlign w:val="center"/>
            <w:hideMark/>
          </w:tcPr>
          <w:p w14:paraId="33940BC7"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Итого</w:t>
            </w:r>
          </w:p>
        </w:tc>
        <w:tc>
          <w:tcPr>
            <w:tcW w:w="1560" w:type="dxa"/>
            <w:noWrap/>
            <w:vAlign w:val="center"/>
            <w:hideMark/>
          </w:tcPr>
          <w:p w14:paraId="51949088"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Х</w:t>
            </w:r>
          </w:p>
        </w:tc>
        <w:tc>
          <w:tcPr>
            <w:tcW w:w="1842" w:type="dxa"/>
            <w:noWrap/>
            <w:vAlign w:val="center"/>
            <w:hideMark/>
          </w:tcPr>
          <w:p w14:paraId="4B7996EF"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2</w:t>
            </w:r>
          </w:p>
        </w:tc>
        <w:tc>
          <w:tcPr>
            <w:tcW w:w="3402" w:type="dxa"/>
            <w:noWrap/>
            <w:vAlign w:val="center"/>
            <w:hideMark/>
          </w:tcPr>
          <w:p w14:paraId="12A02D63" w14:textId="77777777" w:rsidR="00CA4BEE" w:rsidRPr="007F72FB" w:rsidRDefault="00CA4BEE" w:rsidP="002A5985">
            <w:pPr>
              <w:jc w:val="center"/>
              <w:rPr>
                <w:rFonts w:ascii="Times New Roman" w:hAnsi="Times New Roman" w:cs="Times New Roman"/>
                <w:sz w:val="24"/>
                <w:szCs w:val="24"/>
              </w:rPr>
            </w:pPr>
            <w:r w:rsidRPr="007F72FB">
              <w:rPr>
                <w:rFonts w:ascii="Times New Roman" w:hAnsi="Times New Roman" w:cs="Times New Roman"/>
                <w:sz w:val="24"/>
                <w:szCs w:val="24"/>
              </w:rPr>
              <w:t>Х</w:t>
            </w:r>
          </w:p>
        </w:tc>
      </w:tr>
    </w:tbl>
    <w:p w14:paraId="3201F243" w14:textId="77777777" w:rsidR="00CA4BEE" w:rsidRDefault="00CA4BEE" w:rsidP="00DF36EB">
      <w:pPr>
        <w:spacing w:after="0" w:line="240" w:lineRule="auto"/>
        <w:ind w:firstLine="709"/>
        <w:jc w:val="both"/>
        <w:rPr>
          <w:rFonts w:ascii="Times New Roman" w:hAnsi="Times New Roman" w:cs="Times New Roman"/>
          <w:sz w:val="24"/>
        </w:rPr>
      </w:pPr>
    </w:p>
    <w:p w14:paraId="63B9BE0D" w14:textId="77777777" w:rsidR="00FB0C08" w:rsidRDefault="00FB0C08" w:rsidP="00FB0C08">
      <w:pPr>
        <w:ind w:firstLine="708"/>
        <w:jc w:val="right"/>
        <w:rPr>
          <w:rFonts w:ascii="Times New Roman" w:hAnsi="Times New Roman" w:cs="Times New Roman"/>
          <w:b/>
          <w:sz w:val="24"/>
        </w:rPr>
      </w:pPr>
    </w:p>
    <w:p w14:paraId="7FB63CE8" w14:textId="77777777" w:rsidR="00FB0C08" w:rsidRDefault="00FB0C08" w:rsidP="00FB0C08">
      <w:pPr>
        <w:ind w:firstLine="708"/>
        <w:jc w:val="right"/>
        <w:rPr>
          <w:rFonts w:ascii="Times New Roman" w:hAnsi="Times New Roman" w:cs="Times New Roman"/>
          <w:b/>
          <w:sz w:val="24"/>
        </w:rPr>
      </w:pPr>
    </w:p>
    <w:p w14:paraId="2793AF8E" w14:textId="77777777" w:rsidR="00FB0C08" w:rsidRDefault="00FB0C08" w:rsidP="00FB0C08">
      <w:pPr>
        <w:ind w:firstLine="708"/>
        <w:jc w:val="right"/>
        <w:rPr>
          <w:rFonts w:ascii="Times New Roman" w:hAnsi="Times New Roman" w:cs="Times New Roman"/>
          <w:b/>
          <w:sz w:val="24"/>
        </w:rPr>
      </w:pPr>
    </w:p>
    <w:p w14:paraId="2EB3E345" w14:textId="77777777" w:rsidR="00FB0C08" w:rsidRDefault="00FB0C08" w:rsidP="00FB0C08">
      <w:pPr>
        <w:ind w:firstLine="708"/>
        <w:jc w:val="right"/>
        <w:rPr>
          <w:rFonts w:ascii="Times New Roman" w:hAnsi="Times New Roman" w:cs="Times New Roman"/>
          <w:b/>
          <w:sz w:val="24"/>
        </w:rPr>
      </w:pPr>
    </w:p>
    <w:p w14:paraId="37B341EF" w14:textId="77777777" w:rsidR="00FB0C08" w:rsidRDefault="00FB0C08" w:rsidP="00FB0C08">
      <w:pPr>
        <w:ind w:firstLine="708"/>
        <w:jc w:val="right"/>
        <w:rPr>
          <w:rFonts w:ascii="Times New Roman" w:hAnsi="Times New Roman" w:cs="Times New Roman"/>
          <w:b/>
          <w:sz w:val="24"/>
        </w:rPr>
      </w:pPr>
    </w:p>
    <w:p w14:paraId="433BDF6D" w14:textId="77777777" w:rsidR="00FB0C08" w:rsidRDefault="00FB0C08" w:rsidP="00FB0C08">
      <w:pPr>
        <w:ind w:firstLine="708"/>
        <w:jc w:val="right"/>
        <w:rPr>
          <w:rFonts w:ascii="Times New Roman" w:hAnsi="Times New Roman" w:cs="Times New Roman"/>
          <w:b/>
          <w:sz w:val="24"/>
        </w:rPr>
      </w:pPr>
    </w:p>
    <w:p w14:paraId="28960184" w14:textId="77777777" w:rsidR="00FB0C08" w:rsidRDefault="00FB0C08" w:rsidP="00FB0C08">
      <w:pPr>
        <w:ind w:firstLine="708"/>
        <w:jc w:val="right"/>
        <w:rPr>
          <w:rFonts w:ascii="Times New Roman" w:hAnsi="Times New Roman" w:cs="Times New Roman"/>
          <w:b/>
          <w:sz w:val="24"/>
        </w:rPr>
      </w:pPr>
    </w:p>
    <w:p w14:paraId="27479C40" w14:textId="77777777" w:rsidR="00FB0C08" w:rsidRDefault="00FB0C08" w:rsidP="00FB0C08">
      <w:pPr>
        <w:ind w:firstLine="708"/>
        <w:jc w:val="right"/>
        <w:rPr>
          <w:rFonts w:ascii="Times New Roman" w:hAnsi="Times New Roman" w:cs="Times New Roman"/>
          <w:b/>
          <w:sz w:val="24"/>
        </w:rPr>
      </w:pPr>
    </w:p>
    <w:p w14:paraId="5E29A6A2" w14:textId="77777777" w:rsidR="00FB0C08" w:rsidRDefault="00FB0C08" w:rsidP="00FB0C08">
      <w:pPr>
        <w:ind w:firstLine="708"/>
        <w:jc w:val="right"/>
        <w:rPr>
          <w:rFonts w:ascii="Times New Roman" w:hAnsi="Times New Roman" w:cs="Times New Roman"/>
          <w:b/>
          <w:sz w:val="24"/>
        </w:rPr>
      </w:pPr>
    </w:p>
    <w:p w14:paraId="0420C85F" w14:textId="77777777" w:rsidR="00FB0C08" w:rsidRDefault="00FB0C08" w:rsidP="00FB0C08">
      <w:pPr>
        <w:ind w:firstLine="708"/>
        <w:jc w:val="right"/>
        <w:rPr>
          <w:rFonts w:ascii="Times New Roman" w:hAnsi="Times New Roman" w:cs="Times New Roman"/>
          <w:b/>
          <w:sz w:val="24"/>
        </w:rPr>
      </w:pPr>
    </w:p>
    <w:p w14:paraId="1A9030F8" w14:textId="77777777" w:rsidR="00FB0C08" w:rsidRDefault="00FB0C08" w:rsidP="00FB0C08">
      <w:pPr>
        <w:ind w:firstLine="708"/>
        <w:jc w:val="right"/>
        <w:rPr>
          <w:rFonts w:ascii="Times New Roman" w:hAnsi="Times New Roman" w:cs="Times New Roman"/>
          <w:b/>
          <w:sz w:val="24"/>
        </w:rPr>
      </w:pPr>
    </w:p>
    <w:p w14:paraId="0129B1EC" w14:textId="77777777" w:rsidR="00FB0C08" w:rsidRDefault="00FB0C08" w:rsidP="00FB0C08">
      <w:pPr>
        <w:ind w:firstLine="708"/>
        <w:jc w:val="right"/>
        <w:rPr>
          <w:rFonts w:ascii="Times New Roman" w:hAnsi="Times New Roman" w:cs="Times New Roman"/>
          <w:b/>
          <w:sz w:val="24"/>
        </w:rPr>
      </w:pPr>
    </w:p>
    <w:p w14:paraId="5F4EC5B8" w14:textId="77777777" w:rsidR="00FB0C08" w:rsidRDefault="00FB0C08" w:rsidP="00FB0C08">
      <w:pPr>
        <w:ind w:firstLine="708"/>
        <w:jc w:val="right"/>
        <w:rPr>
          <w:rFonts w:ascii="Times New Roman" w:hAnsi="Times New Roman" w:cs="Times New Roman"/>
          <w:b/>
          <w:sz w:val="24"/>
        </w:rPr>
      </w:pPr>
    </w:p>
    <w:p w14:paraId="72193DDF" w14:textId="77777777" w:rsidR="00FB0C08" w:rsidRDefault="00FB0C08" w:rsidP="00FB0C08">
      <w:pPr>
        <w:ind w:firstLine="708"/>
        <w:jc w:val="right"/>
        <w:rPr>
          <w:rFonts w:ascii="Times New Roman" w:hAnsi="Times New Roman" w:cs="Times New Roman"/>
          <w:b/>
          <w:sz w:val="24"/>
        </w:rPr>
      </w:pPr>
    </w:p>
    <w:p w14:paraId="1643FB0C" w14:textId="77777777" w:rsidR="00FB0C08" w:rsidRDefault="00FB0C08" w:rsidP="00FB0C08">
      <w:pPr>
        <w:ind w:firstLine="708"/>
        <w:jc w:val="right"/>
        <w:rPr>
          <w:rFonts w:ascii="Times New Roman" w:hAnsi="Times New Roman" w:cs="Times New Roman"/>
          <w:b/>
          <w:sz w:val="24"/>
        </w:rPr>
      </w:pPr>
    </w:p>
    <w:p w14:paraId="05FA44EE" w14:textId="77777777" w:rsidR="00FB0C08" w:rsidRDefault="00FB0C08" w:rsidP="00FB0C08">
      <w:pPr>
        <w:ind w:firstLine="708"/>
        <w:jc w:val="right"/>
        <w:rPr>
          <w:rFonts w:ascii="Times New Roman" w:hAnsi="Times New Roman" w:cs="Times New Roman"/>
          <w:b/>
          <w:sz w:val="24"/>
        </w:rPr>
      </w:pPr>
    </w:p>
    <w:p w14:paraId="58ABF3BC" w14:textId="77777777" w:rsidR="00FB0C08" w:rsidRDefault="00FB0C08" w:rsidP="00FB0C08">
      <w:pPr>
        <w:ind w:firstLine="708"/>
        <w:jc w:val="right"/>
        <w:rPr>
          <w:rFonts w:ascii="Times New Roman" w:hAnsi="Times New Roman" w:cs="Times New Roman"/>
          <w:b/>
          <w:sz w:val="24"/>
        </w:rPr>
      </w:pPr>
    </w:p>
    <w:p w14:paraId="3E81D7FE" w14:textId="3FCAD607" w:rsidR="00FB0C08" w:rsidRDefault="00FB0C08" w:rsidP="00FB0C08">
      <w:pPr>
        <w:ind w:firstLine="708"/>
        <w:jc w:val="right"/>
        <w:rPr>
          <w:rFonts w:ascii="Times New Roman" w:hAnsi="Times New Roman" w:cs="Times New Roman"/>
          <w:b/>
          <w:sz w:val="24"/>
        </w:rPr>
      </w:pPr>
      <w:r>
        <w:rPr>
          <w:rFonts w:ascii="Times New Roman" w:hAnsi="Times New Roman" w:cs="Times New Roman"/>
          <w:b/>
          <w:sz w:val="24"/>
        </w:rPr>
        <w:lastRenderedPageBreak/>
        <w:t>Приложение № 2</w:t>
      </w:r>
    </w:p>
    <w:p w14:paraId="638195C5" w14:textId="5AFF7751" w:rsidR="00FB0C08" w:rsidRDefault="00FB0C08" w:rsidP="00FB0C08">
      <w:pPr>
        <w:ind w:firstLine="708"/>
        <w:jc w:val="center"/>
        <w:rPr>
          <w:rFonts w:ascii="Times New Roman" w:hAnsi="Times New Roman" w:cs="Times New Roman"/>
          <w:b/>
          <w:sz w:val="24"/>
        </w:rPr>
      </w:pPr>
      <w:r>
        <w:rPr>
          <w:rFonts w:ascii="Times New Roman" w:hAnsi="Times New Roman" w:cs="Times New Roman"/>
          <w:b/>
          <w:sz w:val="24"/>
        </w:rPr>
        <w:t>Перечень медицинских организаций, оказывающих первичную медико-санитарную помощь</w:t>
      </w:r>
      <w:r w:rsidR="00CF26DD">
        <w:rPr>
          <w:rFonts w:ascii="Times New Roman" w:hAnsi="Times New Roman" w:cs="Times New Roman"/>
          <w:b/>
          <w:sz w:val="24"/>
        </w:rPr>
        <w:t>,</w:t>
      </w:r>
      <w:r w:rsidR="00CF26DD" w:rsidRPr="00CF26DD">
        <w:rPr>
          <w:rFonts w:ascii="Times New Roman" w:hAnsi="Times New Roman" w:cs="Times New Roman"/>
          <w:b/>
          <w:sz w:val="24"/>
        </w:rPr>
        <w:t xml:space="preserve"> </w:t>
      </w:r>
      <w:r w:rsidR="00CF26DD">
        <w:rPr>
          <w:rFonts w:ascii="Times New Roman" w:hAnsi="Times New Roman" w:cs="Times New Roman"/>
          <w:b/>
          <w:sz w:val="24"/>
        </w:rPr>
        <w:t xml:space="preserve">по </w:t>
      </w:r>
      <w:r w:rsidR="00CF26DD" w:rsidRPr="00FB0C08">
        <w:rPr>
          <w:rFonts w:ascii="Times New Roman" w:hAnsi="Times New Roman" w:cs="Times New Roman"/>
          <w:b/>
          <w:sz w:val="24"/>
        </w:rPr>
        <w:t>разным категориям населения</w:t>
      </w:r>
      <w:r>
        <w:rPr>
          <w:rFonts w:ascii="Times New Roman" w:hAnsi="Times New Roman" w:cs="Times New Roman"/>
          <w:b/>
          <w:sz w:val="24"/>
        </w:rPr>
        <w:t xml:space="preserve"> в разрезе блоков</w:t>
      </w:r>
      <w:r w:rsidR="00CF26DD">
        <w:rPr>
          <w:rFonts w:ascii="Times New Roman" w:hAnsi="Times New Roman" w:cs="Times New Roman"/>
          <w:b/>
          <w:sz w:val="24"/>
        </w:rPr>
        <w:t xml:space="preserve"> </w:t>
      </w:r>
    </w:p>
    <w:tbl>
      <w:tblPr>
        <w:tblStyle w:val="a7"/>
        <w:tblW w:w="0" w:type="auto"/>
        <w:tblLook w:val="04A0" w:firstRow="1" w:lastRow="0" w:firstColumn="1" w:lastColumn="0" w:noHBand="0" w:noVBand="1"/>
      </w:tblPr>
      <w:tblGrid>
        <w:gridCol w:w="456"/>
        <w:gridCol w:w="6769"/>
        <w:gridCol w:w="1559"/>
        <w:gridCol w:w="1411"/>
      </w:tblGrid>
      <w:tr w:rsidR="00BD1E76" w14:paraId="4C032E86" w14:textId="77777777" w:rsidTr="004C5879">
        <w:tc>
          <w:tcPr>
            <w:tcW w:w="456" w:type="dxa"/>
          </w:tcPr>
          <w:p w14:paraId="5F0F2D8C" w14:textId="77777777" w:rsidR="00F2167C" w:rsidRPr="00BD1E76" w:rsidRDefault="00F2167C" w:rsidP="00FB0C08">
            <w:pPr>
              <w:jc w:val="center"/>
              <w:rPr>
                <w:rFonts w:ascii="Times New Roman" w:hAnsi="Times New Roman" w:cs="Times New Roman"/>
                <w:b/>
                <w:sz w:val="24"/>
                <w:szCs w:val="24"/>
              </w:rPr>
            </w:pPr>
          </w:p>
        </w:tc>
        <w:tc>
          <w:tcPr>
            <w:tcW w:w="6769" w:type="dxa"/>
          </w:tcPr>
          <w:p w14:paraId="751661CE" w14:textId="00087829" w:rsidR="00F2167C" w:rsidRPr="00BD1E76" w:rsidRDefault="00F2167C" w:rsidP="00FB0C08">
            <w:pPr>
              <w:jc w:val="center"/>
              <w:rPr>
                <w:rFonts w:ascii="Times New Roman" w:hAnsi="Times New Roman" w:cs="Times New Roman"/>
                <w:b/>
                <w:sz w:val="24"/>
                <w:szCs w:val="24"/>
              </w:rPr>
            </w:pPr>
          </w:p>
        </w:tc>
        <w:tc>
          <w:tcPr>
            <w:tcW w:w="1559" w:type="dxa"/>
          </w:tcPr>
          <w:p w14:paraId="0C3AB8F6" w14:textId="5FF65E29" w:rsidR="00F2167C" w:rsidRPr="00BD1E76" w:rsidRDefault="00BD1E76" w:rsidP="00FB0C08">
            <w:pPr>
              <w:jc w:val="center"/>
              <w:rPr>
                <w:rFonts w:ascii="Times New Roman" w:hAnsi="Times New Roman" w:cs="Times New Roman"/>
                <w:b/>
                <w:sz w:val="24"/>
                <w:szCs w:val="24"/>
              </w:rPr>
            </w:pPr>
            <w:r w:rsidRPr="00BD1E76">
              <w:rPr>
                <w:rFonts w:ascii="Times New Roman" w:hAnsi="Times New Roman" w:cs="Times New Roman"/>
                <w:b/>
                <w:sz w:val="24"/>
                <w:szCs w:val="24"/>
              </w:rPr>
              <w:t>1 блок (взрослое население)</w:t>
            </w:r>
          </w:p>
        </w:tc>
        <w:tc>
          <w:tcPr>
            <w:tcW w:w="1411" w:type="dxa"/>
          </w:tcPr>
          <w:p w14:paraId="17F24B94" w14:textId="77777777" w:rsidR="00BD1E76" w:rsidRDefault="00F2167C" w:rsidP="00FB0C08">
            <w:pPr>
              <w:jc w:val="center"/>
              <w:rPr>
                <w:rFonts w:ascii="Times New Roman" w:hAnsi="Times New Roman" w:cs="Times New Roman"/>
                <w:b/>
                <w:sz w:val="24"/>
                <w:szCs w:val="24"/>
              </w:rPr>
            </w:pPr>
            <w:r w:rsidRPr="00BD1E76">
              <w:rPr>
                <w:rFonts w:ascii="Times New Roman" w:hAnsi="Times New Roman" w:cs="Times New Roman"/>
                <w:b/>
                <w:sz w:val="24"/>
                <w:szCs w:val="24"/>
              </w:rPr>
              <w:t xml:space="preserve">2 блок </w:t>
            </w:r>
          </w:p>
          <w:p w14:paraId="76B2FF90" w14:textId="01EDB981" w:rsidR="00F2167C" w:rsidRPr="00BD1E76" w:rsidRDefault="00F2167C" w:rsidP="00FB0C08">
            <w:pPr>
              <w:jc w:val="center"/>
              <w:rPr>
                <w:rFonts w:ascii="Times New Roman" w:hAnsi="Times New Roman" w:cs="Times New Roman"/>
                <w:b/>
                <w:sz w:val="24"/>
                <w:szCs w:val="24"/>
              </w:rPr>
            </w:pPr>
            <w:r w:rsidRPr="00BD1E76">
              <w:rPr>
                <w:rFonts w:ascii="Times New Roman" w:hAnsi="Times New Roman" w:cs="Times New Roman"/>
                <w:b/>
                <w:sz w:val="24"/>
                <w:szCs w:val="24"/>
              </w:rPr>
              <w:t>(детское население)</w:t>
            </w:r>
          </w:p>
        </w:tc>
      </w:tr>
      <w:tr w:rsidR="00BD1E76" w14:paraId="7202738A" w14:textId="77777777" w:rsidTr="004C5879">
        <w:tc>
          <w:tcPr>
            <w:tcW w:w="456" w:type="dxa"/>
            <w:vAlign w:val="center"/>
          </w:tcPr>
          <w:p w14:paraId="4DC94397" w14:textId="0A65CC18" w:rsidR="00BD1E76" w:rsidRPr="00BD1E76" w:rsidRDefault="00BD1E76"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1</w:t>
            </w:r>
          </w:p>
        </w:tc>
        <w:tc>
          <w:tcPr>
            <w:tcW w:w="6769" w:type="dxa"/>
          </w:tcPr>
          <w:p w14:paraId="3D32E926" w14:textId="2EFBBBF1" w:rsidR="00BD1E76" w:rsidRPr="00BD1E76" w:rsidRDefault="00BD1E76" w:rsidP="00BD1E76">
            <w:pPr>
              <w:rPr>
                <w:rFonts w:ascii="Times New Roman" w:hAnsi="Times New Roman" w:cs="Times New Roman"/>
                <w:b/>
                <w:sz w:val="24"/>
                <w:szCs w:val="24"/>
              </w:rPr>
            </w:pPr>
            <w:r w:rsidRPr="00BD1E76">
              <w:rPr>
                <w:rFonts w:ascii="Times New Roman" w:hAnsi="Times New Roman" w:cs="Times New Roman"/>
                <w:sz w:val="24"/>
                <w:szCs w:val="24"/>
              </w:rPr>
              <w:t>ГБУЗ КО "Городская детская поликлиника"</w:t>
            </w:r>
          </w:p>
        </w:tc>
        <w:tc>
          <w:tcPr>
            <w:tcW w:w="1559" w:type="dxa"/>
            <w:vAlign w:val="center"/>
          </w:tcPr>
          <w:p w14:paraId="652722DB" w14:textId="5B249778" w:rsidR="00BD1E76" w:rsidRPr="00BD1E76" w:rsidRDefault="004516FD" w:rsidP="00BD1E7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411" w:type="dxa"/>
            <w:vAlign w:val="center"/>
          </w:tcPr>
          <w:p w14:paraId="29711369" w14:textId="43DB83D4" w:rsidR="00BD1E76" w:rsidRPr="00BD1E76" w:rsidRDefault="00BD1E76" w:rsidP="00BD1E76">
            <w:pPr>
              <w:jc w:val="center"/>
              <w:rPr>
                <w:rFonts w:ascii="Times New Roman" w:hAnsi="Times New Roman" w:cs="Times New Roman"/>
                <w:b/>
                <w:sz w:val="24"/>
                <w:szCs w:val="24"/>
              </w:rPr>
            </w:pPr>
            <w:r w:rsidRPr="00BD1E76">
              <w:rPr>
                <w:rFonts w:ascii="Times New Roman" w:hAnsi="Times New Roman" w:cs="Times New Roman"/>
                <w:b/>
                <w:sz w:val="24"/>
                <w:szCs w:val="24"/>
              </w:rPr>
              <w:t>+</w:t>
            </w:r>
          </w:p>
        </w:tc>
      </w:tr>
      <w:tr w:rsidR="004516FD" w14:paraId="29E942BD" w14:textId="77777777" w:rsidTr="004C5879">
        <w:tc>
          <w:tcPr>
            <w:tcW w:w="456" w:type="dxa"/>
            <w:vAlign w:val="center"/>
          </w:tcPr>
          <w:p w14:paraId="666BD96E" w14:textId="53575023"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2</w:t>
            </w:r>
          </w:p>
        </w:tc>
        <w:tc>
          <w:tcPr>
            <w:tcW w:w="6769" w:type="dxa"/>
          </w:tcPr>
          <w:p w14:paraId="311CA438" w14:textId="79271547"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 xml:space="preserve">ГБУЗ КО "Городская больница № 2" </w:t>
            </w:r>
          </w:p>
        </w:tc>
        <w:tc>
          <w:tcPr>
            <w:tcW w:w="1559" w:type="dxa"/>
          </w:tcPr>
          <w:p w14:paraId="13A93655" w14:textId="131962C4"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32D4D482" w14:textId="28F030B7"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537EE495" w14:textId="77777777" w:rsidTr="004C5879">
        <w:tc>
          <w:tcPr>
            <w:tcW w:w="456" w:type="dxa"/>
            <w:vAlign w:val="center"/>
          </w:tcPr>
          <w:p w14:paraId="42E04ECA" w14:textId="57AA2901" w:rsidR="004516FD" w:rsidRPr="00BD1E76" w:rsidRDefault="004516FD" w:rsidP="00FD088E">
            <w:pPr>
              <w:tabs>
                <w:tab w:val="left" w:pos="1515"/>
              </w:tabs>
              <w:jc w:val="center"/>
              <w:rPr>
                <w:rFonts w:ascii="Times New Roman" w:hAnsi="Times New Roman" w:cs="Times New Roman"/>
                <w:bCs/>
                <w:sz w:val="24"/>
                <w:szCs w:val="24"/>
              </w:rPr>
            </w:pPr>
            <w:r w:rsidRPr="00BD1E76">
              <w:rPr>
                <w:rFonts w:ascii="Times New Roman" w:hAnsi="Times New Roman" w:cs="Times New Roman"/>
                <w:bCs/>
                <w:sz w:val="24"/>
                <w:szCs w:val="24"/>
              </w:rPr>
              <w:t>3</w:t>
            </w:r>
          </w:p>
        </w:tc>
        <w:tc>
          <w:tcPr>
            <w:tcW w:w="6769" w:type="dxa"/>
          </w:tcPr>
          <w:p w14:paraId="74B21962" w14:textId="1A84D874"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"Городская больница № 3"</w:t>
            </w:r>
          </w:p>
        </w:tc>
        <w:tc>
          <w:tcPr>
            <w:tcW w:w="1559" w:type="dxa"/>
          </w:tcPr>
          <w:p w14:paraId="637A6AA8" w14:textId="4FEEB5BF"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6F84C4CD" w14:textId="43218261"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593A96F8" w14:textId="77777777" w:rsidTr="004C5879">
        <w:tc>
          <w:tcPr>
            <w:tcW w:w="456" w:type="dxa"/>
            <w:vAlign w:val="center"/>
          </w:tcPr>
          <w:p w14:paraId="2BC557A2" w14:textId="35F3E07C"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4</w:t>
            </w:r>
          </w:p>
        </w:tc>
        <w:tc>
          <w:tcPr>
            <w:tcW w:w="6769" w:type="dxa"/>
          </w:tcPr>
          <w:p w14:paraId="46140890" w14:textId="7A183684"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 xml:space="preserve">ГБУЗ КО "Городская больница № 4" </w:t>
            </w:r>
          </w:p>
        </w:tc>
        <w:tc>
          <w:tcPr>
            <w:tcW w:w="1559" w:type="dxa"/>
          </w:tcPr>
          <w:p w14:paraId="30414DAA" w14:textId="13BF313D"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09994D63" w14:textId="39107163"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210AE75E" w14:textId="77777777" w:rsidTr="004C5879">
        <w:tc>
          <w:tcPr>
            <w:tcW w:w="456" w:type="dxa"/>
            <w:vAlign w:val="center"/>
          </w:tcPr>
          <w:p w14:paraId="7162748D" w14:textId="67F7B5B5"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5</w:t>
            </w:r>
          </w:p>
        </w:tc>
        <w:tc>
          <w:tcPr>
            <w:tcW w:w="6769" w:type="dxa"/>
          </w:tcPr>
          <w:p w14:paraId="37BE974A" w14:textId="58D6F1EF"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 xml:space="preserve">ГБУЗ КО "Городская поликлиника № 3" </w:t>
            </w:r>
          </w:p>
        </w:tc>
        <w:tc>
          <w:tcPr>
            <w:tcW w:w="1559" w:type="dxa"/>
          </w:tcPr>
          <w:p w14:paraId="33BCE40D" w14:textId="28D0A443"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25BEBAA4" w14:textId="4FBDE5B0"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79703F99" w14:textId="77777777" w:rsidTr="004C5879">
        <w:tc>
          <w:tcPr>
            <w:tcW w:w="456" w:type="dxa"/>
            <w:vAlign w:val="center"/>
          </w:tcPr>
          <w:p w14:paraId="452448C4" w14:textId="2502D798"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6</w:t>
            </w:r>
          </w:p>
        </w:tc>
        <w:tc>
          <w:tcPr>
            <w:tcW w:w="6769" w:type="dxa"/>
          </w:tcPr>
          <w:p w14:paraId="3A5AC70F" w14:textId="779D4573"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"Центральная городская клиническая больница"</w:t>
            </w:r>
          </w:p>
        </w:tc>
        <w:tc>
          <w:tcPr>
            <w:tcW w:w="1559" w:type="dxa"/>
          </w:tcPr>
          <w:p w14:paraId="4D5CF4CD" w14:textId="673A7388"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47934FFC" w14:textId="77939D39"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7704B7DA" w14:textId="77777777" w:rsidTr="004C5879">
        <w:tc>
          <w:tcPr>
            <w:tcW w:w="456" w:type="dxa"/>
            <w:vAlign w:val="center"/>
          </w:tcPr>
          <w:p w14:paraId="0A0F42B2" w14:textId="791598D7"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7</w:t>
            </w:r>
          </w:p>
        </w:tc>
        <w:tc>
          <w:tcPr>
            <w:tcW w:w="6769" w:type="dxa"/>
          </w:tcPr>
          <w:p w14:paraId="6244D49B" w14:textId="710905A0"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"Багратионовская центральная районная больница"</w:t>
            </w:r>
          </w:p>
        </w:tc>
        <w:tc>
          <w:tcPr>
            <w:tcW w:w="1559" w:type="dxa"/>
          </w:tcPr>
          <w:p w14:paraId="5B007503" w14:textId="486F1667"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059D1A40" w14:textId="575D2705"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5E11BB6C" w14:textId="77777777" w:rsidTr="004C5879">
        <w:tc>
          <w:tcPr>
            <w:tcW w:w="456" w:type="dxa"/>
            <w:vAlign w:val="center"/>
          </w:tcPr>
          <w:p w14:paraId="38A84500" w14:textId="4C9559E7"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8</w:t>
            </w:r>
          </w:p>
        </w:tc>
        <w:tc>
          <w:tcPr>
            <w:tcW w:w="6769" w:type="dxa"/>
          </w:tcPr>
          <w:p w14:paraId="7AD2501B" w14:textId="13F4FAAF"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"Балтийская центральная районная больница"</w:t>
            </w:r>
          </w:p>
        </w:tc>
        <w:tc>
          <w:tcPr>
            <w:tcW w:w="1559" w:type="dxa"/>
          </w:tcPr>
          <w:p w14:paraId="7C40D52F" w14:textId="68BB39C5"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7158285F" w14:textId="3C6C7BEC"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4E424C49" w14:textId="77777777" w:rsidTr="004C5879">
        <w:tc>
          <w:tcPr>
            <w:tcW w:w="456" w:type="dxa"/>
            <w:vAlign w:val="center"/>
          </w:tcPr>
          <w:p w14:paraId="08623430" w14:textId="18A6DF0B"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9</w:t>
            </w:r>
          </w:p>
        </w:tc>
        <w:tc>
          <w:tcPr>
            <w:tcW w:w="6769" w:type="dxa"/>
          </w:tcPr>
          <w:p w14:paraId="052848C8" w14:textId="4D485E87"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"Гвардейская центральная районная больница"</w:t>
            </w:r>
          </w:p>
        </w:tc>
        <w:tc>
          <w:tcPr>
            <w:tcW w:w="1559" w:type="dxa"/>
          </w:tcPr>
          <w:p w14:paraId="43B93FA3" w14:textId="71A417ED"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757CC299" w14:textId="28DAD87D"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02835293" w14:textId="77777777" w:rsidTr="004C5879">
        <w:tc>
          <w:tcPr>
            <w:tcW w:w="456" w:type="dxa"/>
            <w:vAlign w:val="center"/>
          </w:tcPr>
          <w:p w14:paraId="46956C9F" w14:textId="54C76098"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10</w:t>
            </w:r>
          </w:p>
        </w:tc>
        <w:tc>
          <w:tcPr>
            <w:tcW w:w="6769" w:type="dxa"/>
          </w:tcPr>
          <w:p w14:paraId="2EC4EE6F" w14:textId="65BE0483" w:rsidR="004516FD" w:rsidRPr="00BD1E76" w:rsidRDefault="004516FD" w:rsidP="004516FD">
            <w:pPr>
              <w:rPr>
                <w:rFonts w:ascii="Times New Roman" w:hAnsi="Times New Roman" w:cs="Times New Roman"/>
                <w:sz w:val="24"/>
                <w:szCs w:val="24"/>
              </w:rPr>
            </w:pPr>
            <w:r>
              <w:rPr>
                <w:rFonts w:ascii="Times New Roman" w:hAnsi="Times New Roman" w:cs="Times New Roman"/>
                <w:sz w:val="24"/>
                <w:szCs w:val="24"/>
              </w:rPr>
              <w:t xml:space="preserve">ГАУЗ КО </w:t>
            </w:r>
            <w:r w:rsidRPr="00BD1E76">
              <w:rPr>
                <w:rFonts w:ascii="Times New Roman" w:hAnsi="Times New Roman" w:cs="Times New Roman"/>
                <w:sz w:val="24"/>
                <w:szCs w:val="24"/>
              </w:rPr>
              <w:t>"Гурьевская центральная районная больница"</w:t>
            </w:r>
          </w:p>
        </w:tc>
        <w:tc>
          <w:tcPr>
            <w:tcW w:w="1559" w:type="dxa"/>
          </w:tcPr>
          <w:p w14:paraId="738330F3" w14:textId="3F36C560"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53FBEB6B" w14:textId="6EAFFF63"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794EFD5D" w14:textId="77777777" w:rsidTr="004C5879">
        <w:tc>
          <w:tcPr>
            <w:tcW w:w="456" w:type="dxa"/>
            <w:vAlign w:val="center"/>
          </w:tcPr>
          <w:p w14:paraId="36E54521" w14:textId="7FD17883"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11</w:t>
            </w:r>
          </w:p>
        </w:tc>
        <w:tc>
          <w:tcPr>
            <w:tcW w:w="6769" w:type="dxa"/>
          </w:tcPr>
          <w:p w14:paraId="1D42514F" w14:textId="1B93CB16"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"Гусевская центральная районная больница"</w:t>
            </w:r>
          </w:p>
        </w:tc>
        <w:tc>
          <w:tcPr>
            <w:tcW w:w="1559" w:type="dxa"/>
          </w:tcPr>
          <w:p w14:paraId="2DA15978" w14:textId="333ECB78"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143611A1" w14:textId="70E559D8"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636FAF96" w14:textId="77777777" w:rsidTr="004C5879">
        <w:tc>
          <w:tcPr>
            <w:tcW w:w="456" w:type="dxa"/>
            <w:vAlign w:val="center"/>
          </w:tcPr>
          <w:p w14:paraId="6DCAC1E9" w14:textId="22093CDE"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12</w:t>
            </w:r>
          </w:p>
        </w:tc>
        <w:tc>
          <w:tcPr>
            <w:tcW w:w="6769" w:type="dxa"/>
          </w:tcPr>
          <w:p w14:paraId="266A90D5" w14:textId="0CDF2329"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"Зеленоградская центральная районная больница"</w:t>
            </w:r>
          </w:p>
        </w:tc>
        <w:tc>
          <w:tcPr>
            <w:tcW w:w="1559" w:type="dxa"/>
          </w:tcPr>
          <w:p w14:paraId="61BA5CD9" w14:textId="0B107B09"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614306FB" w14:textId="29B4AE6E"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6F53398A" w14:textId="77777777" w:rsidTr="004C5879">
        <w:tc>
          <w:tcPr>
            <w:tcW w:w="456" w:type="dxa"/>
            <w:vAlign w:val="center"/>
          </w:tcPr>
          <w:p w14:paraId="783A0D07" w14:textId="5770CD1D"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13</w:t>
            </w:r>
          </w:p>
        </w:tc>
        <w:tc>
          <w:tcPr>
            <w:tcW w:w="6769" w:type="dxa"/>
          </w:tcPr>
          <w:p w14:paraId="44F42EAC" w14:textId="32353F60"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"Краснознаменская центральная районная больница"</w:t>
            </w:r>
          </w:p>
        </w:tc>
        <w:tc>
          <w:tcPr>
            <w:tcW w:w="1559" w:type="dxa"/>
            <w:vAlign w:val="center"/>
          </w:tcPr>
          <w:p w14:paraId="2FBF2D06" w14:textId="124CC3D7" w:rsidR="004516FD" w:rsidRPr="00BD1E76" w:rsidRDefault="004516FD" w:rsidP="009719B5">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66AF54C0" w14:textId="13946849"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5D53E11A" w14:textId="77777777" w:rsidTr="004C5879">
        <w:tc>
          <w:tcPr>
            <w:tcW w:w="456" w:type="dxa"/>
            <w:vAlign w:val="center"/>
          </w:tcPr>
          <w:p w14:paraId="7ABD10BF" w14:textId="1D79C1C8"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14</w:t>
            </w:r>
          </w:p>
        </w:tc>
        <w:tc>
          <w:tcPr>
            <w:tcW w:w="6769" w:type="dxa"/>
          </w:tcPr>
          <w:p w14:paraId="26E17E44" w14:textId="384FA34C"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"Ладушкинская городская больница"</w:t>
            </w:r>
          </w:p>
        </w:tc>
        <w:tc>
          <w:tcPr>
            <w:tcW w:w="1559" w:type="dxa"/>
          </w:tcPr>
          <w:p w14:paraId="2AFCE7BA" w14:textId="2601D218"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33B5B7AB" w14:textId="3F718672"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54ACE9E5" w14:textId="77777777" w:rsidTr="004C5879">
        <w:tc>
          <w:tcPr>
            <w:tcW w:w="456" w:type="dxa"/>
            <w:vAlign w:val="center"/>
          </w:tcPr>
          <w:p w14:paraId="09406FA4" w14:textId="630BCCE0"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15</w:t>
            </w:r>
          </w:p>
        </w:tc>
        <w:tc>
          <w:tcPr>
            <w:tcW w:w="6769" w:type="dxa"/>
          </w:tcPr>
          <w:p w14:paraId="253DE4B0" w14:textId="27181CA5"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"Мамоновская городская больница"</w:t>
            </w:r>
          </w:p>
        </w:tc>
        <w:tc>
          <w:tcPr>
            <w:tcW w:w="1559" w:type="dxa"/>
          </w:tcPr>
          <w:p w14:paraId="52271C96" w14:textId="2EE5A508"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527B0648" w14:textId="013F99A9"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6BFC69FA" w14:textId="77777777" w:rsidTr="004C5879">
        <w:tc>
          <w:tcPr>
            <w:tcW w:w="456" w:type="dxa"/>
            <w:vAlign w:val="center"/>
          </w:tcPr>
          <w:p w14:paraId="248315B8" w14:textId="56BFA88E"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16</w:t>
            </w:r>
          </w:p>
        </w:tc>
        <w:tc>
          <w:tcPr>
            <w:tcW w:w="6769" w:type="dxa"/>
          </w:tcPr>
          <w:p w14:paraId="053FF420" w14:textId="6D79B61F"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"Межрайонная больница № 1"</w:t>
            </w:r>
          </w:p>
        </w:tc>
        <w:tc>
          <w:tcPr>
            <w:tcW w:w="1559" w:type="dxa"/>
          </w:tcPr>
          <w:p w14:paraId="7B129FAD" w14:textId="3AF8F43B"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01852581" w14:textId="7FF69E7D"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65ACD910" w14:textId="77777777" w:rsidTr="004C5879">
        <w:tc>
          <w:tcPr>
            <w:tcW w:w="456" w:type="dxa"/>
            <w:vAlign w:val="center"/>
          </w:tcPr>
          <w:p w14:paraId="13AFB6BE" w14:textId="11B2411B"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17</w:t>
            </w:r>
          </w:p>
        </w:tc>
        <w:tc>
          <w:tcPr>
            <w:tcW w:w="6769" w:type="dxa"/>
          </w:tcPr>
          <w:p w14:paraId="4A72EABA" w14:textId="45BFF127"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"Неманская центральная районная больница"</w:t>
            </w:r>
          </w:p>
        </w:tc>
        <w:tc>
          <w:tcPr>
            <w:tcW w:w="1559" w:type="dxa"/>
          </w:tcPr>
          <w:p w14:paraId="3F492C94" w14:textId="7BBE4A7B"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35A3BD95" w14:textId="332B2729"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13780F13" w14:textId="77777777" w:rsidTr="004C5879">
        <w:tc>
          <w:tcPr>
            <w:tcW w:w="456" w:type="dxa"/>
            <w:vAlign w:val="center"/>
          </w:tcPr>
          <w:p w14:paraId="0FF36B07" w14:textId="7E786366"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18</w:t>
            </w:r>
          </w:p>
        </w:tc>
        <w:tc>
          <w:tcPr>
            <w:tcW w:w="6769" w:type="dxa"/>
          </w:tcPr>
          <w:p w14:paraId="78618236" w14:textId="78D6E548"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"Нестеровская центральная районная больница"</w:t>
            </w:r>
          </w:p>
        </w:tc>
        <w:tc>
          <w:tcPr>
            <w:tcW w:w="1559" w:type="dxa"/>
          </w:tcPr>
          <w:p w14:paraId="34473DF0" w14:textId="4E3C42B9"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4FCD5664" w14:textId="198A17C1"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4067BBEF" w14:textId="77777777" w:rsidTr="004C5879">
        <w:tc>
          <w:tcPr>
            <w:tcW w:w="456" w:type="dxa"/>
            <w:vAlign w:val="center"/>
          </w:tcPr>
          <w:p w14:paraId="0948C466" w14:textId="6B8A41E7"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19</w:t>
            </w:r>
          </w:p>
        </w:tc>
        <w:tc>
          <w:tcPr>
            <w:tcW w:w="6769" w:type="dxa"/>
          </w:tcPr>
          <w:p w14:paraId="1D15D6C0" w14:textId="5C2CD9B0"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"Озерская центральная районная больница"</w:t>
            </w:r>
          </w:p>
        </w:tc>
        <w:tc>
          <w:tcPr>
            <w:tcW w:w="1559" w:type="dxa"/>
          </w:tcPr>
          <w:p w14:paraId="60A27D68" w14:textId="78D89EBA"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69DC3846" w14:textId="61BE0201"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0DE12ECA" w14:textId="77777777" w:rsidTr="004C5879">
        <w:tc>
          <w:tcPr>
            <w:tcW w:w="456" w:type="dxa"/>
            <w:vAlign w:val="center"/>
          </w:tcPr>
          <w:p w14:paraId="5BB1B5C2" w14:textId="320F32E1"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20</w:t>
            </w:r>
          </w:p>
        </w:tc>
        <w:tc>
          <w:tcPr>
            <w:tcW w:w="6769" w:type="dxa"/>
          </w:tcPr>
          <w:p w14:paraId="77739407" w14:textId="2DA4D5F5"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"Полесская центральная районная больница"</w:t>
            </w:r>
          </w:p>
        </w:tc>
        <w:tc>
          <w:tcPr>
            <w:tcW w:w="1559" w:type="dxa"/>
          </w:tcPr>
          <w:p w14:paraId="457FA10E" w14:textId="294E3883"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2802C8E1" w14:textId="515FD7B9"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512BB17D" w14:textId="77777777" w:rsidTr="004C5879">
        <w:tc>
          <w:tcPr>
            <w:tcW w:w="456" w:type="dxa"/>
            <w:vAlign w:val="center"/>
          </w:tcPr>
          <w:p w14:paraId="6E13B324" w14:textId="37523B1D"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21</w:t>
            </w:r>
          </w:p>
        </w:tc>
        <w:tc>
          <w:tcPr>
            <w:tcW w:w="6769" w:type="dxa"/>
          </w:tcPr>
          <w:p w14:paraId="04A9A9F5" w14:textId="4843B3C6"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"Правдинская центральная районная больница"</w:t>
            </w:r>
          </w:p>
        </w:tc>
        <w:tc>
          <w:tcPr>
            <w:tcW w:w="1559" w:type="dxa"/>
          </w:tcPr>
          <w:p w14:paraId="1196E908" w14:textId="38DAC5A5"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7BE9BE05" w14:textId="64E3BB9B"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381F7E46" w14:textId="77777777" w:rsidTr="004C5879">
        <w:tc>
          <w:tcPr>
            <w:tcW w:w="456" w:type="dxa"/>
            <w:vAlign w:val="center"/>
          </w:tcPr>
          <w:p w14:paraId="2CA8AE6D" w14:textId="251CD19F"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22</w:t>
            </w:r>
          </w:p>
        </w:tc>
        <w:tc>
          <w:tcPr>
            <w:tcW w:w="6769" w:type="dxa"/>
          </w:tcPr>
          <w:p w14:paraId="4F209AD5" w14:textId="0D6FE157"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"Светловская центральная городская больница"</w:t>
            </w:r>
          </w:p>
        </w:tc>
        <w:tc>
          <w:tcPr>
            <w:tcW w:w="1559" w:type="dxa"/>
          </w:tcPr>
          <w:p w14:paraId="10F8F2D4" w14:textId="3BDD0C6E"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30E0B8D5" w14:textId="0FA11CA0"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1DDE9FC6" w14:textId="77777777" w:rsidTr="004C5879">
        <w:tc>
          <w:tcPr>
            <w:tcW w:w="456" w:type="dxa"/>
            <w:vAlign w:val="center"/>
          </w:tcPr>
          <w:p w14:paraId="3228876D" w14:textId="3FEFB030"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23</w:t>
            </w:r>
          </w:p>
        </w:tc>
        <w:tc>
          <w:tcPr>
            <w:tcW w:w="6769" w:type="dxa"/>
          </w:tcPr>
          <w:p w14:paraId="73FEEF60" w14:textId="48AEBD59"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"Славская центральная районная больница"</w:t>
            </w:r>
          </w:p>
        </w:tc>
        <w:tc>
          <w:tcPr>
            <w:tcW w:w="1559" w:type="dxa"/>
          </w:tcPr>
          <w:p w14:paraId="3F29199A" w14:textId="2A32A85C"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16322C6A" w14:textId="32D3EE82"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6D578345" w14:textId="77777777" w:rsidTr="004C5879">
        <w:tc>
          <w:tcPr>
            <w:tcW w:w="456" w:type="dxa"/>
            <w:vAlign w:val="center"/>
          </w:tcPr>
          <w:p w14:paraId="4C26BAC9" w14:textId="656D0A15"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24</w:t>
            </w:r>
          </w:p>
        </w:tc>
        <w:tc>
          <w:tcPr>
            <w:tcW w:w="6769" w:type="dxa"/>
          </w:tcPr>
          <w:p w14:paraId="222FA6D3" w14:textId="6A5E7694"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"Советская центральная городская больница"</w:t>
            </w:r>
          </w:p>
        </w:tc>
        <w:tc>
          <w:tcPr>
            <w:tcW w:w="1559" w:type="dxa"/>
          </w:tcPr>
          <w:p w14:paraId="629E2500" w14:textId="7471A770"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191FA05B" w14:textId="0771B68A"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35F70AD2" w14:textId="77777777" w:rsidTr="004C5879">
        <w:tc>
          <w:tcPr>
            <w:tcW w:w="456" w:type="dxa"/>
            <w:vAlign w:val="center"/>
          </w:tcPr>
          <w:p w14:paraId="05816700" w14:textId="69348559"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25</w:t>
            </w:r>
          </w:p>
        </w:tc>
        <w:tc>
          <w:tcPr>
            <w:tcW w:w="6769" w:type="dxa"/>
          </w:tcPr>
          <w:p w14:paraId="51B4BE01" w14:textId="7A26C3D1" w:rsidR="004516FD" w:rsidRPr="00BD1E76" w:rsidRDefault="004516FD" w:rsidP="004516FD">
            <w:pPr>
              <w:rPr>
                <w:rFonts w:ascii="Times New Roman" w:hAnsi="Times New Roman" w:cs="Times New Roman"/>
                <w:sz w:val="24"/>
                <w:szCs w:val="24"/>
              </w:rPr>
            </w:pPr>
            <w:r w:rsidRPr="00BD1E76">
              <w:rPr>
                <w:rFonts w:ascii="Times New Roman" w:hAnsi="Times New Roman" w:cs="Times New Roman"/>
                <w:sz w:val="24"/>
                <w:szCs w:val="24"/>
              </w:rPr>
              <w:t>ГБУЗ КО "Черняховская центральная районная больница"</w:t>
            </w:r>
          </w:p>
        </w:tc>
        <w:tc>
          <w:tcPr>
            <w:tcW w:w="1559" w:type="dxa"/>
          </w:tcPr>
          <w:p w14:paraId="230B1A73" w14:textId="4731619B"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1DEA060E" w14:textId="30748049"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4C970C17" w14:textId="77777777" w:rsidTr="004C5879">
        <w:tc>
          <w:tcPr>
            <w:tcW w:w="456" w:type="dxa"/>
            <w:vAlign w:val="center"/>
          </w:tcPr>
          <w:p w14:paraId="03947B49" w14:textId="775A0AA5"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26</w:t>
            </w:r>
          </w:p>
        </w:tc>
        <w:tc>
          <w:tcPr>
            <w:tcW w:w="6769" w:type="dxa"/>
          </w:tcPr>
          <w:p w14:paraId="58C5C3BE" w14:textId="588F6310" w:rsidR="004516FD" w:rsidRPr="00BD1E76" w:rsidRDefault="004516FD" w:rsidP="004516FD">
            <w:pPr>
              <w:rPr>
                <w:rFonts w:ascii="Times New Roman" w:hAnsi="Times New Roman" w:cs="Times New Roman"/>
                <w:sz w:val="24"/>
                <w:szCs w:val="24"/>
              </w:rPr>
            </w:pPr>
            <w:r>
              <w:rPr>
                <w:rFonts w:ascii="Times New Roman" w:hAnsi="Times New Roman" w:cs="Times New Roman"/>
                <w:sz w:val="24"/>
                <w:szCs w:val="24"/>
              </w:rPr>
              <w:t>ЧУЗ</w:t>
            </w:r>
            <w:r w:rsidRPr="00BD1E76">
              <w:rPr>
                <w:rFonts w:ascii="Times New Roman" w:hAnsi="Times New Roman" w:cs="Times New Roman"/>
                <w:sz w:val="24"/>
                <w:szCs w:val="24"/>
              </w:rPr>
              <w:t xml:space="preserve"> "Больница "РЖД-Медицина" города Калининград</w:t>
            </w:r>
          </w:p>
        </w:tc>
        <w:tc>
          <w:tcPr>
            <w:tcW w:w="1559" w:type="dxa"/>
          </w:tcPr>
          <w:p w14:paraId="05C3A4F9" w14:textId="4C7A6321" w:rsidR="004516FD" w:rsidRPr="00BD1E76" w:rsidRDefault="004516FD" w:rsidP="004516FD">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35F329CA" w14:textId="46DAB77C"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516FD" w14:paraId="4BA6BDEC" w14:textId="77777777" w:rsidTr="004C5879">
        <w:tc>
          <w:tcPr>
            <w:tcW w:w="456" w:type="dxa"/>
            <w:vAlign w:val="center"/>
          </w:tcPr>
          <w:p w14:paraId="26620933" w14:textId="374B7F9E" w:rsidR="004516FD" w:rsidRPr="00BD1E76" w:rsidRDefault="004516FD" w:rsidP="00FD088E">
            <w:pPr>
              <w:jc w:val="center"/>
              <w:rPr>
                <w:rFonts w:ascii="Times New Roman" w:hAnsi="Times New Roman" w:cs="Times New Roman"/>
                <w:bCs/>
                <w:sz w:val="24"/>
                <w:szCs w:val="24"/>
              </w:rPr>
            </w:pPr>
            <w:r w:rsidRPr="00BD1E76">
              <w:rPr>
                <w:rFonts w:ascii="Times New Roman" w:hAnsi="Times New Roman" w:cs="Times New Roman"/>
                <w:bCs/>
                <w:sz w:val="24"/>
                <w:szCs w:val="24"/>
              </w:rPr>
              <w:t>27</w:t>
            </w:r>
          </w:p>
        </w:tc>
        <w:tc>
          <w:tcPr>
            <w:tcW w:w="6769" w:type="dxa"/>
          </w:tcPr>
          <w:p w14:paraId="0B0E25A7" w14:textId="2B50550C" w:rsidR="004516FD" w:rsidRPr="00BD1E76" w:rsidRDefault="004516FD" w:rsidP="004516FD">
            <w:pPr>
              <w:rPr>
                <w:rFonts w:ascii="Times New Roman" w:hAnsi="Times New Roman" w:cs="Times New Roman"/>
                <w:sz w:val="24"/>
                <w:szCs w:val="24"/>
              </w:rPr>
            </w:pPr>
            <w:r>
              <w:rPr>
                <w:rFonts w:ascii="Times New Roman" w:hAnsi="Times New Roman" w:cs="Times New Roman"/>
                <w:sz w:val="24"/>
                <w:szCs w:val="24"/>
              </w:rPr>
              <w:t xml:space="preserve">ФГБУ </w:t>
            </w:r>
            <w:r w:rsidRPr="00BD1E76">
              <w:rPr>
                <w:rFonts w:ascii="Times New Roman" w:hAnsi="Times New Roman" w:cs="Times New Roman"/>
                <w:sz w:val="24"/>
                <w:szCs w:val="24"/>
              </w:rPr>
              <w:t>"1409 Военно-морской клинический госпиталь" Министерства обороны РФ</w:t>
            </w:r>
          </w:p>
        </w:tc>
        <w:tc>
          <w:tcPr>
            <w:tcW w:w="1559" w:type="dxa"/>
            <w:vAlign w:val="center"/>
          </w:tcPr>
          <w:p w14:paraId="3D6BE741" w14:textId="0E39D171" w:rsidR="004516FD" w:rsidRPr="00BD1E76" w:rsidRDefault="004516FD" w:rsidP="00FD088E">
            <w:pPr>
              <w:jc w:val="center"/>
              <w:rPr>
                <w:rFonts w:ascii="Times New Roman" w:hAnsi="Times New Roman" w:cs="Times New Roman"/>
                <w:bCs/>
                <w:sz w:val="24"/>
                <w:szCs w:val="24"/>
              </w:rPr>
            </w:pPr>
            <w:r w:rsidRPr="00CE4F09">
              <w:rPr>
                <w:rFonts w:ascii="Times New Roman" w:hAnsi="Times New Roman" w:cs="Times New Roman"/>
                <w:b/>
                <w:sz w:val="24"/>
                <w:szCs w:val="24"/>
              </w:rPr>
              <w:t>+</w:t>
            </w:r>
          </w:p>
        </w:tc>
        <w:tc>
          <w:tcPr>
            <w:tcW w:w="1411" w:type="dxa"/>
            <w:vAlign w:val="center"/>
          </w:tcPr>
          <w:p w14:paraId="38C72A18" w14:textId="2189A876" w:rsidR="004516FD" w:rsidRPr="00BD1E76" w:rsidRDefault="004516FD" w:rsidP="004516FD">
            <w:pPr>
              <w:jc w:val="center"/>
              <w:rPr>
                <w:rFonts w:ascii="Times New Roman" w:hAnsi="Times New Roman" w:cs="Times New Roman"/>
                <w:bCs/>
                <w:sz w:val="24"/>
                <w:szCs w:val="24"/>
              </w:rPr>
            </w:pPr>
            <w:r>
              <w:rPr>
                <w:rFonts w:ascii="Times New Roman" w:hAnsi="Times New Roman" w:cs="Times New Roman"/>
                <w:bCs/>
                <w:sz w:val="24"/>
                <w:szCs w:val="24"/>
              </w:rPr>
              <w:t>-</w:t>
            </w:r>
          </w:p>
        </w:tc>
      </w:tr>
    </w:tbl>
    <w:p w14:paraId="6D269651" w14:textId="77777777" w:rsidR="00FB0C08" w:rsidRDefault="00FB0C08" w:rsidP="00FB0C08">
      <w:pPr>
        <w:ind w:firstLine="708"/>
        <w:jc w:val="right"/>
        <w:rPr>
          <w:rFonts w:ascii="Times New Roman" w:hAnsi="Times New Roman" w:cs="Times New Roman"/>
          <w:b/>
          <w:sz w:val="24"/>
        </w:rPr>
      </w:pPr>
    </w:p>
    <w:p w14:paraId="34A5776B" w14:textId="059E761E" w:rsidR="00AA35A4" w:rsidRDefault="00AA35A4" w:rsidP="00DF36EB">
      <w:pPr>
        <w:ind w:firstLine="708"/>
        <w:jc w:val="center"/>
        <w:rPr>
          <w:rFonts w:ascii="Times New Roman" w:hAnsi="Times New Roman" w:cs="Times New Roman"/>
          <w:sz w:val="24"/>
        </w:rPr>
      </w:pPr>
    </w:p>
    <w:sectPr w:rsidR="00AA35A4" w:rsidSect="00A424B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imes New Roman,Bold">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92544"/>
    <w:multiLevelType w:val="hybridMultilevel"/>
    <w:tmpl w:val="EE9A0D4E"/>
    <w:lvl w:ilvl="0" w:tplc="04190013">
      <w:start w:val="1"/>
      <w:numFmt w:val="upperRoman"/>
      <w:lvlText w:val="%1."/>
      <w:lvlJc w:val="righ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343B75D7"/>
    <w:multiLevelType w:val="hybridMultilevel"/>
    <w:tmpl w:val="76AC438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35855DFF"/>
    <w:multiLevelType w:val="hybridMultilevel"/>
    <w:tmpl w:val="0BCE36C2"/>
    <w:lvl w:ilvl="0" w:tplc="367A3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CAE68EE"/>
    <w:multiLevelType w:val="hybridMultilevel"/>
    <w:tmpl w:val="EA4E3962"/>
    <w:lvl w:ilvl="0" w:tplc="45AEB0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DCA0F08"/>
    <w:multiLevelType w:val="hybridMultilevel"/>
    <w:tmpl w:val="8E0CFF26"/>
    <w:lvl w:ilvl="0" w:tplc="A7E4480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5" w15:restartNumberingAfterBreak="0">
    <w:nsid w:val="4EA554A3"/>
    <w:multiLevelType w:val="hybridMultilevel"/>
    <w:tmpl w:val="EFE24F40"/>
    <w:lvl w:ilvl="0" w:tplc="2708D0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8BE3726"/>
    <w:multiLevelType w:val="hybridMultilevel"/>
    <w:tmpl w:val="A5868798"/>
    <w:lvl w:ilvl="0" w:tplc="360E3BD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D3F78DA"/>
    <w:multiLevelType w:val="multilevel"/>
    <w:tmpl w:val="5F246B8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6"/>
  </w:num>
  <w:num w:numId="2">
    <w:abstractNumId w:val="3"/>
  </w:num>
  <w:num w:numId="3">
    <w:abstractNumId w:val="5"/>
  </w:num>
  <w:num w:numId="4">
    <w:abstractNumId w:val="7"/>
  </w:num>
  <w:num w:numId="5">
    <w:abstractNumId w:val="2"/>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82F"/>
    <w:rsid w:val="000060AA"/>
    <w:rsid w:val="00026918"/>
    <w:rsid w:val="00036458"/>
    <w:rsid w:val="00042A50"/>
    <w:rsid w:val="0004395F"/>
    <w:rsid w:val="00053178"/>
    <w:rsid w:val="0005482F"/>
    <w:rsid w:val="00055017"/>
    <w:rsid w:val="000740FA"/>
    <w:rsid w:val="000A660F"/>
    <w:rsid w:val="000B3C10"/>
    <w:rsid w:val="000C5146"/>
    <w:rsid w:val="000C5B40"/>
    <w:rsid w:val="00104861"/>
    <w:rsid w:val="00110008"/>
    <w:rsid w:val="001414A5"/>
    <w:rsid w:val="001474AE"/>
    <w:rsid w:val="00197878"/>
    <w:rsid w:val="001A0E8C"/>
    <w:rsid w:val="001A6BB6"/>
    <w:rsid w:val="001A77D1"/>
    <w:rsid w:val="001C382C"/>
    <w:rsid w:val="00200B49"/>
    <w:rsid w:val="00211940"/>
    <w:rsid w:val="002173F1"/>
    <w:rsid w:val="00283BF1"/>
    <w:rsid w:val="002D513E"/>
    <w:rsid w:val="002D630C"/>
    <w:rsid w:val="002F5E0E"/>
    <w:rsid w:val="0031117E"/>
    <w:rsid w:val="003236F7"/>
    <w:rsid w:val="003358C7"/>
    <w:rsid w:val="00374FD1"/>
    <w:rsid w:val="00391B2A"/>
    <w:rsid w:val="003A5368"/>
    <w:rsid w:val="003E7112"/>
    <w:rsid w:val="00417988"/>
    <w:rsid w:val="00431519"/>
    <w:rsid w:val="00450CF7"/>
    <w:rsid w:val="004516FD"/>
    <w:rsid w:val="00465CCE"/>
    <w:rsid w:val="004668CB"/>
    <w:rsid w:val="00492658"/>
    <w:rsid w:val="004939B5"/>
    <w:rsid w:val="004A4CB7"/>
    <w:rsid w:val="004B0A3B"/>
    <w:rsid w:val="004C5879"/>
    <w:rsid w:val="00505BCC"/>
    <w:rsid w:val="00525C8E"/>
    <w:rsid w:val="00555760"/>
    <w:rsid w:val="00570BC9"/>
    <w:rsid w:val="00572EE9"/>
    <w:rsid w:val="00580A0A"/>
    <w:rsid w:val="005B5803"/>
    <w:rsid w:val="005D0EE5"/>
    <w:rsid w:val="00622E19"/>
    <w:rsid w:val="00660CC7"/>
    <w:rsid w:val="00672A45"/>
    <w:rsid w:val="0068576E"/>
    <w:rsid w:val="00694D3F"/>
    <w:rsid w:val="0069739E"/>
    <w:rsid w:val="00697484"/>
    <w:rsid w:val="006A166A"/>
    <w:rsid w:val="006A4218"/>
    <w:rsid w:val="006C724A"/>
    <w:rsid w:val="006D2C55"/>
    <w:rsid w:val="006E0A2A"/>
    <w:rsid w:val="006E4F59"/>
    <w:rsid w:val="006F47F9"/>
    <w:rsid w:val="00700810"/>
    <w:rsid w:val="0072265A"/>
    <w:rsid w:val="00751253"/>
    <w:rsid w:val="00766D0A"/>
    <w:rsid w:val="007A278F"/>
    <w:rsid w:val="007B0ED9"/>
    <w:rsid w:val="007D0C83"/>
    <w:rsid w:val="007D2DB7"/>
    <w:rsid w:val="007F72FB"/>
    <w:rsid w:val="00802B8D"/>
    <w:rsid w:val="0080615E"/>
    <w:rsid w:val="008269B4"/>
    <w:rsid w:val="00840D61"/>
    <w:rsid w:val="00844E38"/>
    <w:rsid w:val="008457DE"/>
    <w:rsid w:val="008831C5"/>
    <w:rsid w:val="008A14EC"/>
    <w:rsid w:val="008C0143"/>
    <w:rsid w:val="008C0BD8"/>
    <w:rsid w:val="008D3F46"/>
    <w:rsid w:val="008F537A"/>
    <w:rsid w:val="00915866"/>
    <w:rsid w:val="00922709"/>
    <w:rsid w:val="0092487E"/>
    <w:rsid w:val="00936C7D"/>
    <w:rsid w:val="0093703C"/>
    <w:rsid w:val="00942ED9"/>
    <w:rsid w:val="009719B5"/>
    <w:rsid w:val="00A20BB3"/>
    <w:rsid w:val="00A424B6"/>
    <w:rsid w:val="00A63FFD"/>
    <w:rsid w:val="00A83D4D"/>
    <w:rsid w:val="00A855A4"/>
    <w:rsid w:val="00A91C8E"/>
    <w:rsid w:val="00AA35A4"/>
    <w:rsid w:val="00AA4E33"/>
    <w:rsid w:val="00AD0CE1"/>
    <w:rsid w:val="00AF5BF0"/>
    <w:rsid w:val="00B02FD1"/>
    <w:rsid w:val="00B132D6"/>
    <w:rsid w:val="00B20040"/>
    <w:rsid w:val="00B34131"/>
    <w:rsid w:val="00B36657"/>
    <w:rsid w:val="00B428EE"/>
    <w:rsid w:val="00B44EBE"/>
    <w:rsid w:val="00B53A3A"/>
    <w:rsid w:val="00B63E63"/>
    <w:rsid w:val="00B934E0"/>
    <w:rsid w:val="00BC3C82"/>
    <w:rsid w:val="00BC6600"/>
    <w:rsid w:val="00BD06B3"/>
    <w:rsid w:val="00BD1A3C"/>
    <w:rsid w:val="00BD1E76"/>
    <w:rsid w:val="00BE2F5B"/>
    <w:rsid w:val="00C12E57"/>
    <w:rsid w:val="00C17368"/>
    <w:rsid w:val="00C36208"/>
    <w:rsid w:val="00C64F77"/>
    <w:rsid w:val="00C659BA"/>
    <w:rsid w:val="00C860C8"/>
    <w:rsid w:val="00CA4BEE"/>
    <w:rsid w:val="00CE5CAE"/>
    <w:rsid w:val="00CF26DD"/>
    <w:rsid w:val="00D13274"/>
    <w:rsid w:val="00D34A06"/>
    <w:rsid w:val="00D44458"/>
    <w:rsid w:val="00D62449"/>
    <w:rsid w:val="00D717CB"/>
    <w:rsid w:val="00DB408E"/>
    <w:rsid w:val="00DE5684"/>
    <w:rsid w:val="00DE635F"/>
    <w:rsid w:val="00DF36EB"/>
    <w:rsid w:val="00E25119"/>
    <w:rsid w:val="00E7442E"/>
    <w:rsid w:val="00EA6AE0"/>
    <w:rsid w:val="00EB4F4B"/>
    <w:rsid w:val="00EB6DA7"/>
    <w:rsid w:val="00EE77AD"/>
    <w:rsid w:val="00EF0C36"/>
    <w:rsid w:val="00EF3EF6"/>
    <w:rsid w:val="00F104D8"/>
    <w:rsid w:val="00F2167C"/>
    <w:rsid w:val="00F521E9"/>
    <w:rsid w:val="00FA0C58"/>
    <w:rsid w:val="00FB0C08"/>
    <w:rsid w:val="00FB2685"/>
    <w:rsid w:val="00FB5392"/>
    <w:rsid w:val="00FD0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23C54"/>
  <w15:docId w15:val="{631B5D65-3F68-4D75-BC30-EB7D689C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34E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934E0"/>
    <w:rPr>
      <w:rFonts w:ascii="Segoe UI" w:hAnsi="Segoe UI" w:cs="Segoe UI"/>
      <w:sz w:val="18"/>
      <w:szCs w:val="18"/>
    </w:rPr>
  </w:style>
  <w:style w:type="paragraph" w:styleId="a5">
    <w:name w:val="List Paragraph"/>
    <w:basedOn w:val="a"/>
    <w:uiPriority w:val="34"/>
    <w:qFormat/>
    <w:rsid w:val="006A4218"/>
    <w:pPr>
      <w:ind w:left="720"/>
      <w:contextualSpacing/>
    </w:pPr>
  </w:style>
  <w:style w:type="character" w:styleId="a6">
    <w:name w:val="Placeholder Text"/>
    <w:basedOn w:val="a0"/>
    <w:uiPriority w:val="99"/>
    <w:semiHidden/>
    <w:rsid w:val="008831C5"/>
    <w:rPr>
      <w:color w:val="808080"/>
    </w:rPr>
  </w:style>
  <w:style w:type="table" w:styleId="a7">
    <w:name w:val="Table Grid"/>
    <w:basedOn w:val="a1"/>
    <w:uiPriority w:val="39"/>
    <w:rsid w:val="004B0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694D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560">
      <w:bodyDiv w:val="1"/>
      <w:marLeft w:val="0"/>
      <w:marRight w:val="0"/>
      <w:marTop w:val="0"/>
      <w:marBottom w:val="0"/>
      <w:divBdr>
        <w:top w:val="none" w:sz="0" w:space="0" w:color="auto"/>
        <w:left w:val="none" w:sz="0" w:space="0" w:color="auto"/>
        <w:bottom w:val="none" w:sz="0" w:space="0" w:color="auto"/>
        <w:right w:val="none" w:sz="0" w:space="0" w:color="auto"/>
      </w:divBdr>
    </w:div>
    <w:div w:id="16929142">
      <w:bodyDiv w:val="1"/>
      <w:marLeft w:val="0"/>
      <w:marRight w:val="0"/>
      <w:marTop w:val="0"/>
      <w:marBottom w:val="0"/>
      <w:divBdr>
        <w:top w:val="none" w:sz="0" w:space="0" w:color="auto"/>
        <w:left w:val="none" w:sz="0" w:space="0" w:color="auto"/>
        <w:bottom w:val="none" w:sz="0" w:space="0" w:color="auto"/>
        <w:right w:val="none" w:sz="0" w:space="0" w:color="auto"/>
      </w:divBdr>
    </w:div>
    <w:div w:id="20595809">
      <w:bodyDiv w:val="1"/>
      <w:marLeft w:val="0"/>
      <w:marRight w:val="0"/>
      <w:marTop w:val="0"/>
      <w:marBottom w:val="0"/>
      <w:divBdr>
        <w:top w:val="none" w:sz="0" w:space="0" w:color="auto"/>
        <w:left w:val="none" w:sz="0" w:space="0" w:color="auto"/>
        <w:bottom w:val="none" w:sz="0" w:space="0" w:color="auto"/>
        <w:right w:val="none" w:sz="0" w:space="0" w:color="auto"/>
      </w:divBdr>
    </w:div>
    <w:div w:id="112098625">
      <w:bodyDiv w:val="1"/>
      <w:marLeft w:val="0"/>
      <w:marRight w:val="0"/>
      <w:marTop w:val="0"/>
      <w:marBottom w:val="0"/>
      <w:divBdr>
        <w:top w:val="none" w:sz="0" w:space="0" w:color="auto"/>
        <w:left w:val="none" w:sz="0" w:space="0" w:color="auto"/>
        <w:bottom w:val="none" w:sz="0" w:space="0" w:color="auto"/>
        <w:right w:val="none" w:sz="0" w:space="0" w:color="auto"/>
      </w:divBdr>
    </w:div>
    <w:div w:id="270481820">
      <w:bodyDiv w:val="1"/>
      <w:marLeft w:val="0"/>
      <w:marRight w:val="0"/>
      <w:marTop w:val="0"/>
      <w:marBottom w:val="0"/>
      <w:divBdr>
        <w:top w:val="none" w:sz="0" w:space="0" w:color="auto"/>
        <w:left w:val="none" w:sz="0" w:space="0" w:color="auto"/>
        <w:bottom w:val="none" w:sz="0" w:space="0" w:color="auto"/>
        <w:right w:val="none" w:sz="0" w:space="0" w:color="auto"/>
      </w:divBdr>
    </w:div>
    <w:div w:id="422144953">
      <w:bodyDiv w:val="1"/>
      <w:marLeft w:val="0"/>
      <w:marRight w:val="0"/>
      <w:marTop w:val="0"/>
      <w:marBottom w:val="0"/>
      <w:divBdr>
        <w:top w:val="none" w:sz="0" w:space="0" w:color="auto"/>
        <w:left w:val="none" w:sz="0" w:space="0" w:color="auto"/>
        <w:bottom w:val="none" w:sz="0" w:space="0" w:color="auto"/>
        <w:right w:val="none" w:sz="0" w:space="0" w:color="auto"/>
      </w:divBdr>
    </w:div>
    <w:div w:id="478235155">
      <w:bodyDiv w:val="1"/>
      <w:marLeft w:val="0"/>
      <w:marRight w:val="0"/>
      <w:marTop w:val="0"/>
      <w:marBottom w:val="0"/>
      <w:divBdr>
        <w:top w:val="none" w:sz="0" w:space="0" w:color="auto"/>
        <w:left w:val="none" w:sz="0" w:space="0" w:color="auto"/>
        <w:bottom w:val="none" w:sz="0" w:space="0" w:color="auto"/>
        <w:right w:val="none" w:sz="0" w:space="0" w:color="auto"/>
      </w:divBdr>
    </w:div>
    <w:div w:id="500588624">
      <w:bodyDiv w:val="1"/>
      <w:marLeft w:val="0"/>
      <w:marRight w:val="0"/>
      <w:marTop w:val="0"/>
      <w:marBottom w:val="0"/>
      <w:divBdr>
        <w:top w:val="none" w:sz="0" w:space="0" w:color="auto"/>
        <w:left w:val="none" w:sz="0" w:space="0" w:color="auto"/>
        <w:bottom w:val="none" w:sz="0" w:space="0" w:color="auto"/>
        <w:right w:val="none" w:sz="0" w:space="0" w:color="auto"/>
      </w:divBdr>
    </w:div>
    <w:div w:id="523128023">
      <w:bodyDiv w:val="1"/>
      <w:marLeft w:val="0"/>
      <w:marRight w:val="0"/>
      <w:marTop w:val="0"/>
      <w:marBottom w:val="0"/>
      <w:divBdr>
        <w:top w:val="none" w:sz="0" w:space="0" w:color="auto"/>
        <w:left w:val="none" w:sz="0" w:space="0" w:color="auto"/>
        <w:bottom w:val="none" w:sz="0" w:space="0" w:color="auto"/>
        <w:right w:val="none" w:sz="0" w:space="0" w:color="auto"/>
      </w:divBdr>
    </w:div>
    <w:div w:id="683441925">
      <w:bodyDiv w:val="1"/>
      <w:marLeft w:val="0"/>
      <w:marRight w:val="0"/>
      <w:marTop w:val="0"/>
      <w:marBottom w:val="0"/>
      <w:divBdr>
        <w:top w:val="none" w:sz="0" w:space="0" w:color="auto"/>
        <w:left w:val="none" w:sz="0" w:space="0" w:color="auto"/>
        <w:bottom w:val="none" w:sz="0" w:space="0" w:color="auto"/>
        <w:right w:val="none" w:sz="0" w:space="0" w:color="auto"/>
      </w:divBdr>
    </w:div>
    <w:div w:id="794642355">
      <w:bodyDiv w:val="1"/>
      <w:marLeft w:val="0"/>
      <w:marRight w:val="0"/>
      <w:marTop w:val="0"/>
      <w:marBottom w:val="0"/>
      <w:divBdr>
        <w:top w:val="none" w:sz="0" w:space="0" w:color="auto"/>
        <w:left w:val="none" w:sz="0" w:space="0" w:color="auto"/>
        <w:bottom w:val="none" w:sz="0" w:space="0" w:color="auto"/>
        <w:right w:val="none" w:sz="0" w:space="0" w:color="auto"/>
      </w:divBdr>
    </w:div>
    <w:div w:id="861940347">
      <w:bodyDiv w:val="1"/>
      <w:marLeft w:val="0"/>
      <w:marRight w:val="0"/>
      <w:marTop w:val="0"/>
      <w:marBottom w:val="0"/>
      <w:divBdr>
        <w:top w:val="none" w:sz="0" w:space="0" w:color="auto"/>
        <w:left w:val="none" w:sz="0" w:space="0" w:color="auto"/>
        <w:bottom w:val="none" w:sz="0" w:space="0" w:color="auto"/>
        <w:right w:val="none" w:sz="0" w:space="0" w:color="auto"/>
      </w:divBdr>
    </w:div>
    <w:div w:id="895818298">
      <w:bodyDiv w:val="1"/>
      <w:marLeft w:val="0"/>
      <w:marRight w:val="0"/>
      <w:marTop w:val="0"/>
      <w:marBottom w:val="0"/>
      <w:divBdr>
        <w:top w:val="none" w:sz="0" w:space="0" w:color="auto"/>
        <w:left w:val="none" w:sz="0" w:space="0" w:color="auto"/>
        <w:bottom w:val="none" w:sz="0" w:space="0" w:color="auto"/>
        <w:right w:val="none" w:sz="0" w:space="0" w:color="auto"/>
      </w:divBdr>
    </w:div>
    <w:div w:id="959844430">
      <w:bodyDiv w:val="1"/>
      <w:marLeft w:val="0"/>
      <w:marRight w:val="0"/>
      <w:marTop w:val="0"/>
      <w:marBottom w:val="0"/>
      <w:divBdr>
        <w:top w:val="none" w:sz="0" w:space="0" w:color="auto"/>
        <w:left w:val="none" w:sz="0" w:space="0" w:color="auto"/>
        <w:bottom w:val="none" w:sz="0" w:space="0" w:color="auto"/>
        <w:right w:val="none" w:sz="0" w:space="0" w:color="auto"/>
      </w:divBdr>
    </w:div>
    <w:div w:id="1037051905">
      <w:bodyDiv w:val="1"/>
      <w:marLeft w:val="0"/>
      <w:marRight w:val="0"/>
      <w:marTop w:val="0"/>
      <w:marBottom w:val="0"/>
      <w:divBdr>
        <w:top w:val="none" w:sz="0" w:space="0" w:color="auto"/>
        <w:left w:val="none" w:sz="0" w:space="0" w:color="auto"/>
        <w:bottom w:val="none" w:sz="0" w:space="0" w:color="auto"/>
        <w:right w:val="none" w:sz="0" w:space="0" w:color="auto"/>
      </w:divBdr>
    </w:div>
    <w:div w:id="1103770087">
      <w:bodyDiv w:val="1"/>
      <w:marLeft w:val="0"/>
      <w:marRight w:val="0"/>
      <w:marTop w:val="0"/>
      <w:marBottom w:val="0"/>
      <w:divBdr>
        <w:top w:val="none" w:sz="0" w:space="0" w:color="auto"/>
        <w:left w:val="none" w:sz="0" w:space="0" w:color="auto"/>
        <w:bottom w:val="none" w:sz="0" w:space="0" w:color="auto"/>
        <w:right w:val="none" w:sz="0" w:space="0" w:color="auto"/>
      </w:divBdr>
    </w:div>
    <w:div w:id="1176268690">
      <w:bodyDiv w:val="1"/>
      <w:marLeft w:val="0"/>
      <w:marRight w:val="0"/>
      <w:marTop w:val="0"/>
      <w:marBottom w:val="0"/>
      <w:divBdr>
        <w:top w:val="none" w:sz="0" w:space="0" w:color="auto"/>
        <w:left w:val="none" w:sz="0" w:space="0" w:color="auto"/>
        <w:bottom w:val="none" w:sz="0" w:space="0" w:color="auto"/>
        <w:right w:val="none" w:sz="0" w:space="0" w:color="auto"/>
      </w:divBdr>
    </w:div>
    <w:div w:id="1273706911">
      <w:bodyDiv w:val="1"/>
      <w:marLeft w:val="0"/>
      <w:marRight w:val="0"/>
      <w:marTop w:val="0"/>
      <w:marBottom w:val="0"/>
      <w:divBdr>
        <w:top w:val="none" w:sz="0" w:space="0" w:color="auto"/>
        <w:left w:val="none" w:sz="0" w:space="0" w:color="auto"/>
        <w:bottom w:val="none" w:sz="0" w:space="0" w:color="auto"/>
        <w:right w:val="none" w:sz="0" w:space="0" w:color="auto"/>
      </w:divBdr>
    </w:div>
    <w:div w:id="1328172931">
      <w:bodyDiv w:val="1"/>
      <w:marLeft w:val="0"/>
      <w:marRight w:val="0"/>
      <w:marTop w:val="0"/>
      <w:marBottom w:val="0"/>
      <w:divBdr>
        <w:top w:val="none" w:sz="0" w:space="0" w:color="auto"/>
        <w:left w:val="none" w:sz="0" w:space="0" w:color="auto"/>
        <w:bottom w:val="none" w:sz="0" w:space="0" w:color="auto"/>
        <w:right w:val="none" w:sz="0" w:space="0" w:color="auto"/>
      </w:divBdr>
    </w:div>
    <w:div w:id="1615210657">
      <w:bodyDiv w:val="1"/>
      <w:marLeft w:val="0"/>
      <w:marRight w:val="0"/>
      <w:marTop w:val="0"/>
      <w:marBottom w:val="0"/>
      <w:divBdr>
        <w:top w:val="none" w:sz="0" w:space="0" w:color="auto"/>
        <w:left w:val="none" w:sz="0" w:space="0" w:color="auto"/>
        <w:bottom w:val="none" w:sz="0" w:space="0" w:color="auto"/>
        <w:right w:val="none" w:sz="0" w:space="0" w:color="auto"/>
      </w:divBdr>
    </w:div>
    <w:div w:id="1626691815">
      <w:bodyDiv w:val="1"/>
      <w:marLeft w:val="0"/>
      <w:marRight w:val="0"/>
      <w:marTop w:val="0"/>
      <w:marBottom w:val="0"/>
      <w:divBdr>
        <w:top w:val="none" w:sz="0" w:space="0" w:color="auto"/>
        <w:left w:val="none" w:sz="0" w:space="0" w:color="auto"/>
        <w:bottom w:val="none" w:sz="0" w:space="0" w:color="auto"/>
        <w:right w:val="none" w:sz="0" w:space="0" w:color="auto"/>
      </w:divBdr>
    </w:div>
    <w:div w:id="1675692707">
      <w:bodyDiv w:val="1"/>
      <w:marLeft w:val="0"/>
      <w:marRight w:val="0"/>
      <w:marTop w:val="0"/>
      <w:marBottom w:val="0"/>
      <w:divBdr>
        <w:top w:val="none" w:sz="0" w:space="0" w:color="auto"/>
        <w:left w:val="none" w:sz="0" w:space="0" w:color="auto"/>
        <w:bottom w:val="none" w:sz="0" w:space="0" w:color="auto"/>
        <w:right w:val="none" w:sz="0" w:space="0" w:color="auto"/>
      </w:divBdr>
    </w:div>
    <w:div w:id="1684434396">
      <w:bodyDiv w:val="1"/>
      <w:marLeft w:val="0"/>
      <w:marRight w:val="0"/>
      <w:marTop w:val="0"/>
      <w:marBottom w:val="0"/>
      <w:divBdr>
        <w:top w:val="none" w:sz="0" w:space="0" w:color="auto"/>
        <w:left w:val="none" w:sz="0" w:space="0" w:color="auto"/>
        <w:bottom w:val="none" w:sz="0" w:space="0" w:color="auto"/>
        <w:right w:val="none" w:sz="0" w:space="0" w:color="auto"/>
      </w:divBdr>
    </w:div>
    <w:div w:id="1687513800">
      <w:bodyDiv w:val="1"/>
      <w:marLeft w:val="0"/>
      <w:marRight w:val="0"/>
      <w:marTop w:val="0"/>
      <w:marBottom w:val="0"/>
      <w:divBdr>
        <w:top w:val="none" w:sz="0" w:space="0" w:color="auto"/>
        <w:left w:val="none" w:sz="0" w:space="0" w:color="auto"/>
        <w:bottom w:val="none" w:sz="0" w:space="0" w:color="auto"/>
        <w:right w:val="none" w:sz="0" w:space="0" w:color="auto"/>
      </w:divBdr>
    </w:div>
    <w:div w:id="1699551489">
      <w:bodyDiv w:val="1"/>
      <w:marLeft w:val="0"/>
      <w:marRight w:val="0"/>
      <w:marTop w:val="0"/>
      <w:marBottom w:val="0"/>
      <w:divBdr>
        <w:top w:val="none" w:sz="0" w:space="0" w:color="auto"/>
        <w:left w:val="none" w:sz="0" w:space="0" w:color="auto"/>
        <w:bottom w:val="none" w:sz="0" w:space="0" w:color="auto"/>
        <w:right w:val="none" w:sz="0" w:space="0" w:color="auto"/>
      </w:divBdr>
    </w:div>
    <w:div w:id="1711146258">
      <w:bodyDiv w:val="1"/>
      <w:marLeft w:val="0"/>
      <w:marRight w:val="0"/>
      <w:marTop w:val="0"/>
      <w:marBottom w:val="0"/>
      <w:divBdr>
        <w:top w:val="none" w:sz="0" w:space="0" w:color="auto"/>
        <w:left w:val="none" w:sz="0" w:space="0" w:color="auto"/>
        <w:bottom w:val="none" w:sz="0" w:space="0" w:color="auto"/>
        <w:right w:val="none" w:sz="0" w:space="0" w:color="auto"/>
      </w:divBdr>
    </w:div>
    <w:div w:id="1719234281">
      <w:bodyDiv w:val="1"/>
      <w:marLeft w:val="0"/>
      <w:marRight w:val="0"/>
      <w:marTop w:val="0"/>
      <w:marBottom w:val="0"/>
      <w:divBdr>
        <w:top w:val="none" w:sz="0" w:space="0" w:color="auto"/>
        <w:left w:val="none" w:sz="0" w:space="0" w:color="auto"/>
        <w:bottom w:val="none" w:sz="0" w:space="0" w:color="auto"/>
        <w:right w:val="none" w:sz="0" w:space="0" w:color="auto"/>
      </w:divBdr>
    </w:div>
    <w:div w:id="1775981764">
      <w:bodyDiv w:val="1"/>
      <w:marLeft w:val="0"/>
      <w:marRight w:val="0"/>
      <w:marTop w:val="0"/>
      <w:marBottom w:val="0"/>
      <w:divBdr>
        <w:top w:val="none" w:sz="0" w:space="0" w:color="auto"/>
        <w:left w:val="none" w:sz="0" w:space="0" w:color="auto"/>
        <w:bottom w:val="none" w:sz="0" w:space="0" w:color="auto"/>
        <w:right w:val="none" w:sz="0" w:space="0" w:color="auto"/>
      </w:divBdr>
    </w:div>
    <w:div w:id="1838036461">
      <w:bodyDiv w:val="1"/>
      <w:marLeft w:val="0"/>
      <w:marRight w:val="0"/>
      <w:marTop w:val="0"/>
      <w:marBottom w:val="0"/>
      <w:divBdr>
        <w:top w:val="none" w:sz="0" w:space="0" w:color="auto"/>
        <w:left w:val="none" w:sz="0" w:space="0" w:color="auto"/>
        <w:bottom w:val="none" w:sz="0" w:space="0" w:color="auto"/>
        <w:right w:val="none" w:sz="0" w:space="0" w:color="auto"/>
      </w:divBdr>
    </w:div>
    <w:div w:id="2054962624">
      <w:bodyDiv w:val="1"/>
      <w:marLeft w:val="0"/>
      <w:marRight w:val="0"/>
      <w:marTop w:val="0"/>
      <w:marBottom w:val="0"/>
      <w:divBdr>
        <w:top w:val="none" w:sz="0" w:space="0" w:color="auto"/>
        <w:left w:val="none" w:sz="0" w:space="0" w:color="auto"/>
        <w:bottom w:val="none" w:sz="0" w:space="0" w:color="auto"/>
        <w:right w:val="none" w:sz="0" w:space="0" w:color="auto"/>
      </w:divBdr>
    </w:div>
    <w:div w:id="2059280576">
      <w:bodyDiv w:val="1"/>
      <w:marLeft w:val="0"/>
      <w:marRight w:val="0"/>
      <w:marTop w:val="0"/>
      <w:marBottom w:val="0"/>
      <w:divBdr>
        <w:top w:val="none" w:sz="0" w:space="0" w:color="auto"/>
        <w:left w:val="none" w:sz="0" w:space="0" w:color="auto"/>
        <w:bottom w:val="none" w:sz="0" w:space="0" w:color="auto"/>
        <w:right w:val="none" w:sz="0" w:space="0" w:color="auto"/>
      </w:divBdr>
    </w:div>
    <w:div w:id="2066295686">
      <w:bodyDiv w:val="1"/>
      <w:marLeft w:val="0"/>
      <w:marRight w:val="0"/>
      <w:marTop w:val="0"/>
      <w:marBottom w:val="0"/>
      <w:divBdr>
        <w:top w:val="none" w:sz="0" w:space="0" w:color="auto"/>
        <w:left w:val="none" w:sz="0" w:space="0" w:color="auto"/>
        <w:bottom w:val="none" w:sz="0" w:space="0" w:color="auto"/>
        <w:right w:val="none" w:sz="0" w:space="0" w:color="auto"/>
      </w:divBdr>
    </w:div>
    <w:div w:id="20712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3585</Words>
  <Characters>20441</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ek04</dc:creator>
  <cp:lastModifiedBy>Плетнева Анастасия Сергеевна</cp:lastModifiedBy>
  <cp:revision>13</cp:revision>
  <cp:lastPrinted>2022-03-04T07:25:00Z</cp:lastPrinted>
  <dcterms:created xsi:type="dcterms:W3CDTF">2022-03-04T06:54:00Z</dcterms:created>
  <dcterms:modified xsi:type="dcterms:W3CDTF">2022-03-05T08:32:00Z</dcterms:modified>
</cp:coreProperties>
</file>